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C0D10" w14:textId="77777777" w:rsidR="002B2039" w:rsidRPr="00300FFA" w:rsidRDefault="002B2039" w:rsidP="002B2039">
      <w:pPr>
        <w:jc w:val="center"/>
        <w:rPr>
          <w:b/>
          <w:sz w:val="18"/>
          <w:lang w:eastAsia="ru-RU"/>
        </w:rPr>
      </w:pPr>
      <w:proofErr w:type="gramStart"/>
      <w:r w:rsidRPr="00300FFA">
        <w:rPr>
          <w:b/>
          <w:sz w:val="32"/>
          <w:lang w:eastAsia="ru-RU"/>
        </w:rPr>
        <w:t>“</w:t>
      </w:r>
      <w:proofErr w:type="spellStart"/>
      <w:r w:rsidRPr="00300FFA">
        <w:rPr>
          <w:b/>
          <w:sz w:val="32"/>
          <w:lang w:eastAsia="ru-RU"/>
        </w:rPr>
        <w:t>Əsir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və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itkin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düşmüş</w:t>
      </w:r>
      <w:proofErr w:type="spellEnd"/>
      <w:r w:rsidRPr="00300FFA">
        <w:rPr>
          <w:b/>
          <w:sz w:val="32"/>
          <w:lang w:eastAsia="ru-RU"/>
        </w:rPr>
        <w:t xml:space="preserve">, </w:t>
      </w:r>
      <w:proofErr w:type="spellStart"/>
      <w:r w:rsidRPr="00300FFA">
        <w:rPr>
          <w:b/>
          <w:sz w:val="32"/>
          <w:lang w:eastAsia="ru-RU"/>
        </w:rPr>
        <w:t>girov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götürülmüş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vətəndaşlarla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əlaqədar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Dövlət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Komissiyasının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yeni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tərkibinin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təsdiq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edilməsi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barədə</w:t>
      </w:r>
      <w:proofErr w:type="spellEnd"/>
      <w:r w:rsidRPr="00300FFA">
        <w:rPr>
          <w:b/>
          <w:sz w:val="32"/>
          <w:lang w:eastAsia="ru-RU"/>
        </w:rPr>
        <w:t xml:space="preserve">” </w:t>
      </w:r>
      <w:proofErr w:type="spellStart"/>
      <w:r w:rsidRPr="00300FFA">
        <w:rPr>
          <w:b/>
          <w:sz w:val="32"/>
          <w:lang w:eastAsia="ru-RU"/>
        </w:rPr>
        <w:t>Azərbaycan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Respublikası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Prezidentinin</w:t>
      </w:r>
      <w:proofErr w:type="spellEnd"/>
      <w:r w:rsidRPr="00300FFA">
        <w:rPr>
          <w:b/>
          <w:sz w:val="32"/>
          <w:lang w:eastAsia="ru-RU"/>
        </w:rPr>
        <w:t xml:space="preserve"> 2004-cü </w:t>
      </w:r>
      <w:proofErr w:type="spellStart"/>
      <w:r w:rsidRPr="00300FFA">
        <w:rPr>
          <w:b/>
          <w:sz w:val="32"/>
          <w:lang w:eastAsia="ru-RU"/>
        </w:rPr>
        <w:t>il</w:t>
      </w:r>
      <w:proofErr w:type="spellEnd"/>
      <w:r w:rsidRPr="00300FFA">
        <w:rPr>
          <w:b/>
          <w:sz w:val="32"/>
          <w:lang w:eastAsia="ru-RU"/>
        </w:rPr>
        <w:t xml:space="preserve"> 15 </w:t>
      </w:r>
      <w:proofErr w:type="spellStart"/>
      <w:r w:rsidRPr="00300FFA">
        <w:rPr>
          <w:b/>
          <w:sz w:val="32"/>
          <w:lang w:eastAsia="ru-RU"/>
        </w:rPr>
        <w:t>noyabr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tarixli</w:t>
      </w:r>
      <w:proofErr w:type="spellEnd"/>
      <w:r w:rsidRPr="00300FFA">
        <w:rPr>
          <w:b/>
          <w:sz w:val="32"/>
          <w:lang w:eastAsia="ru-RU"/>
        </w:rPr>
        <w:t xml:space="preserve"> 519 </w:t>
      </w:r>
      <w:proofErr w:type="spellStart"/>
      <w:r w:rsidRPr="00300FFA">
        <w:rPr>
          <w:b/>
          <w:sz w:val="32"/>
          <w:lang w:eastAsia="ru-RU"/>
        </w:rPr>
        <w:t>nömrəli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Sərəncamında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dəyişiklik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edilməsi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haqqında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Azərbaycan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Respublikası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Prezidentinin</w:t>
      </w:r>
      <w:proofErr w:type="spellEnd"/>
      <w:r w:rsidRPr="00300FFA">
        <w:rPr>
          <w:b/>
          <w:sz w:val="32"/>
          <w:lang w:eastAsia="ru-RU"/>
        </w:rPr>
        <w:t xml:space="preserve"> </w:t>
      </w:r>
      <w:proofErr w:type="spellStart"/>
      <w:r w:rsidRPr="00300FFA">
        <w:rPr>
          <w:b/>
          <w:sz w:val="32"/>
          <w:lang w:eastAsia="ru-RU"/>
        </w:rPr>
        <w:t>S</w:t>
      </w:r>
      <w:proofErr w:type="gramEnd"/>
      <w:r w:rsidRPr="00300FFA">
        <w:rPr>
          <w:b/>
          <w:sz w:val="32"/>
          <w:lang w:eastAsia="ru-RU"/>
        </w:rPr>
        <w:t>ərəncamı</w:t>
      </w:r>
      <w:proofErr w:type="spellEnd"/>
    </w:p>
    <w:p w14:paraId="5863F7A6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Azərbaycan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Respublikası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Konstitusiyasının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109-cu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maddəsinin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32-ci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bəndini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rəhbər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tutaraq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qərara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alıram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14:paraId="0E207BF7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1.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Azərbaycan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Respublikası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Prezidentinin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2004-cü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il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15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noyabr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tarixli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519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nömrəli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Sərəncamı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Azərbaycan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Respublikasının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Qanunvericilik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Toplusu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2004, № 11,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maddə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942; 2005, № 9,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maddə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818; 2007, № 5,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maddə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459; 2009, № 4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maddə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238, № 5,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maddə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383; 2013, № 6,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maddə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702; 2014, № 12,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maddə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1627; </w:t>
      </w:r>
      <w:proofErr w:type="gram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2015, № 8,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maddə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907, № 10,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maddə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1191; 2016, № 4,maddə 737; 2017, № 1,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maddə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51)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ilə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təsdiq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edilmiş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“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Əsir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və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itkin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düşmüş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girov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götürülmüş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vətəndaşlarla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əlaqədar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Dövlət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Komissiyası”nın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tərkibi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aşağıdakı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redaksiyada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verilsin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  <w:proofErr w:type="gramEnd"/>
    </w:p>
    <w:p w14:paraId="0F407259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0FF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“</w:t>
      </w:r>
      <w:proofErr w:type="spellStart"/>
      <w:r w:rsidRPr="00300FF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Komissiyanın</w:t>
      </w:r>
      <w:proofErr w:type="spellEnd"/>
      <w:r w:rsidRPr="00300FF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sədri</w:t>
      </w:r>
      <w:proofErr w:type="spellEnd"/>
    </w:p>
    <w:p w14:paraId="366F7BFA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Azərbaycan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Respublikası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Dövlət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Təhlükəsizliyi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Xidmətinin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rəisi</w:t>
      </w:r>
      <w:proofErr w:type="spellEnd"/>
    </w:p>
    <w:p w14:paraId="6DF3EFC6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300FF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Komissiyanın</w:t>
      </w:r>
      <w:proofErr w:type="spellEnd"/>
      <w:r w:rsidRPr="00300FF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üzvləri</w:t>
      </w:r>
      <w:proofErr w:type="spellEnd"/>
      <w:r w:rsidRPr="00300FF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</w:p>
    <w:p w14:paraId="4242637C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Azərbaycan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Respublikası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Müdafiə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nazirinin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müavini</w:t>
      </w:r>
      <w:proofErr w:type="spellEnd"/>
    </w:p>
    <w:p w14:paraId="07EF5CE6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Azərbaycan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Respublikası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Daxili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İşlər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nazirinin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müavini</w:t>
      </w:r>
      <w:proofErr w:type="spellEnd"/>
    </w:p>
    <w:p w14:paraId="04CB96A9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Azərbaycan Respublikası Xarici İşlər nazirinin müavini</w:t>
      </w:r>
    </w:p>
    <w:p w14:paraId="115F803A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Azərbaycan Respublikası Ədliyyə nazirinin müavini</w:t>
      </w:r>
    </w:p>
    <w:p w14:paraId="17C6F8B4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Azərbaycan Respublikası Səhiyyə nazirinin müavini</w:t>
      </w:r>
    </w:p>
    <w:p w14:paraId="473FDDBE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Azərbaycan Respublikası Əmək və Əhalinin Sosial Müdafiəsi nazirinin müavini</w:t>
      </w:r>
    </w:p>
    <w:p w14:paraId="782A9F62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Azərbaycan Respublikası Baş prokurorunun müavini ─ Azərbaycan Respublikasının Hərbi prokuroru</w:t>
      </w:r>
    </w:p>
    <w:p w14:paraId="163158E2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Azərbaycan Respublikası Xarici Kəşfiyyat Xidməti rəisinin müavini</w:t>
      </w:r>
    </w:p>
    <w:p w14:paraId="7E2B8753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Azərbaycan Respublikası Dövlət Sərhəd Xidməti rəisinin müavini</w:t>
      </w:r>
    </w:p>
    <w:p w14:paraId="66F38851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Azərbaycan Respublikası Səfərbərlik və Hərbi Xidmətə Çağırış üzrə Dövlət Xidməti rəisinin müavini</w:t>
      </w:r>
    </w:p>
    <w:p w14:paraId="27C16D5C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Azərbaycan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Respublikası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Dövlət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Miqrasiya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Xidməti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rəisinin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müavini</w:t>
      </w:r>
      <w:proofErr w:type="spellEnd"/>
    </w:p>
    <w:p w14:paraId="428D2568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Azərbaycan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Respublikası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Qaçqınların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və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Məcburi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Köçkünlərin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İşləri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üzrə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Dövlət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Komitəsi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sədrinin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müavini</w:t>
      </w:r>
      <w:proofErr w:type="spellEnd"/>
    </w:p>
    <w:p w14:paraId="3BE0EF75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Azərbaycan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Respublikası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Ailə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Qadın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və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Uşaq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Problemləri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üzrə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Dövlət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Komitəsi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sədrinin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müavini</w:t>
      </w:r>
      <w:proofErr w:type="spellEnd"/>
    </w:p>
    <w:p w14:paraId="3F4F2BD4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lastRenderedPageBreak/>
        <w:t>Azərbaycan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Milli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Elmlər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Akademiyasının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vitse-prezidenti</w:t>
      </w:r>
      <w:proofErr w:type="spellEnd"/>
    </w:p>
    <w:p w14:paraId="5B513310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Azərbaycan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Respublikasının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Prezidenti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yanında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Qeyri-Hökumət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Təşkilatlarına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Dövlət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Dəstəyi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Şurasının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sədri</w:t>
      </w:r>
      <w:proofErr w:type="spellEnd"/>
    </w:p>
    <w:p w14:paraId="5520DEDA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Azərbaycan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Dövlət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İnformasiya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Agentliyinin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(AZƏRTAC-ın)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İdarə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Heyətinin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sədri</w:t>
      </w:r>
      <w:proofErr w:type="spellEnd"/>
    </w:p>
    <w:p w14:paraId="69123C91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Azərbaycan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Qızıl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Aypara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Cəmiyyətinin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prezidenti</w:t>
      </w:r>
      <w:proofErr w:type="spellEnd"/>
    </w:p>
    <w:p w14:paraId="7BAA6BAD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“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Azərbaycan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Respublikası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Dağlıq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Qarabağ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Bölgəsinin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Azərbaycanlı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İcması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”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İctimai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Birliyinin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İdarə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Heyətinin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sədri</w:t>
      </w:r>
      <w:proofErr w:type="spellEnd"/>
    </w:p>
    <w:p w14:paraId="53F1C65B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proofErr w:type="spellStart"/>
      <w:r w:rsidRPr="00300FF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Komissiyanın</w:t>
      </w:r>
      <w:proofErr w:type="spellEnd"/>
      <w:r w:rsidRPr="00300FF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katibi</w:t>
      </w:r>
      <w:proofErr w:type="spellEnd"/>
    </w:p>
    <w:p w14:paraId="7D536A4B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proofErr w:type="spellStart"/>
      <w:proofErr w:type="gram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Əsir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və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itkin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düşmüş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girov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götürülmüş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vətəndaşlarla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əlaqədar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Dövlət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Komissiyasının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işçi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qrupunun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rəhbəri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”.</w:t>
      </w:r>
      <w:proofErr w:type="gramEnd"/>
    </w:p>
    <w:p w14:paraId="0421CC44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proofErr w:type="gram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2. Bu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Sərəncam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imzalandığı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gündən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qüvvəyə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minir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.</w:t>
      </w:r>
      <w:proofErr w:type="gramEnd"/>
    </w:p>
    <w:p w14:paraId="1FA5FA7D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</w:p>
    <w:p w14:paraId="3D874036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İlham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Əliyev</w:t>
      </w:r>
      <w:proofErr w:type="spellEnd"/>
    </w:p>
    <w:p w14:paraId="08B7374E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Azərbaycan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Respublikasının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Prezidenti</w:t>
      </w:r>
      <w:proofErr w:type="spellEnd"/>
    </w:p>
    <w:p w14:paraId="77D15D16" w14:textId="77777777" w:rsidR="002B2039" w:rsidRPr="00300FFA" w:rsidRDefault="002B2039" w:rsidP="002B2039">
      <w:pP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Bakı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şəhəri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, 16 </w:t>
      </w:r>
      <w:proofErr w:type="spell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yanvar</w:t>
      </w:r>
      <w:proofErr w:type="spell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2020-ci </w:t>
      </w:r>
      <w:proofErr w:type="spellStart"/>
      <w:proofErr w:type="gramStart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il</w:t>
      </w:r>
      <w:proofErr w:type="spellEnd"/>
      <w:proofErr w:type="gramEnd"/>
      <w:r w:rsidRPr="00300FF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.</w:t>
      </w:r>
    </w:p>
    <w:p w14:paraId="28D383AA" w14:textId="77777777" w:rsidR="00D93822" w:rsidRPr="00300FFA" w:rsidRDefault="00D93822" w:rsidP="002B2039">
      <w:pPr>
        <w:rPr>
          <w:sz w:val="24"/>
          <w:szCs w:val="24"/>
          <w:lang w:val="en-US"/>
        </w:rPr>
      </w:pPr>
      <w:bookmarkStart w:id="0" w:name="_GoBack"/>
      <w:bookmarkEnd w:id="0"/>
    </w:p>
    <w:sectPr w:rsidR="00D93822" w:rsidRPr="00300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F6"/>
    <w:rsid w:val="00141BF6"/>
    <w:rsid w:val="001E2B44"/>
    <w:rsid w:val="00277428"/>
    <w:rsid w:val="002B2039"/>
    <w:rsid w:val="00300FFA"/>
    <w:rsid w:val="004F0AC2"/>
    <w:rsid w:val="00865683"/>
    <w:rsid w:val="009E1549"/>
    <w:rsid w:val="00D9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0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822"/>
    <w:rPr>
      <w:b/>
      <w:bCs/>
    </w:rPr>
  </w:style>
  <w:style w:type="paragraph" w:styleId="a5">
    <w:name w:val="No Spacing"/>
    <w:uiPriority w:val="1"/>
    <w:qFormat/>
    <w:rsid w:val="009E15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2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822"/>
    <w:rPr>
      <w:b/>
      <w:bCs/>
    </w:rPr>
  </w:style>
  <w:style w:type="paragraph" w:styleId="a5">
    <w:name w:val="No Spacing"/>
    <w:uiPriority w:val="1"/>
    <w:qFormat/>
    <w:rsid w:val="009E15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2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Elchin Allahverdiyev</dc:creator>
  <cp:keywords/>
  <dc:description/>
  <cp:lastModifiedBy>HP</cp:lastModifiedBy>
  <cp:revision>6</cp:revision>
  <dcterms:created xsi:type="dcterms:W3CDTF">2019-12-12T14:40:00Z</dcterms:created>
  <dcterms:modified xsi:type="dcterms:W3CDTF">2020-01-16T13:24:00Z</dcterms:modified>
</cp:coreProperties>
</file>