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5" w:rsidRPr="003B5755" w:rsidRDefault="003B5755" w:rsidP="003B5755">
      <w:pPr>
        <w:shd w:val="clear" w:color="auto" w:fill="FFFFFF"/>
        <w:spacing w:after="0" w:line="276" w:lineRule="auto"/>
        <w:ind w:left="0" w:firstLine="708"/>
        <w:jc w:val="center"/>
        <w:rPr>
          <w:rFonts w:ascii="Arial" w:eastAsia="Times New Roman" w:hAnsi="Arial" w:cs="Arial"/>
          <w:color w:val="000000"/>
          <w:sz w:val="24"/>
          <w:szCs w:val="24"/>
          <w:lang w:eastAsia="ru-RU"/>
        </w:rPr>
      </w:pPr>
      <w:bookmarkStart w:id="0" w:name="_GoBack"/>
      <w:r w:rsidRPr="003B5755">
        <w:rPr>
          <w:rFonts w:ascii="Arial" w:eastAsia="Times New Roman" w:hAnsi="Arial" w:cs="Arial"/>
          <w:b/>
          <w:color w:val="000000"/>
          <w:sz w:val="24"/>
          <w:szCs w:val="24"/>
          <w:bdr w:val="none" w:sz="0" w:space="0" w:color="auto" w:frame="1"/>
          <w:lang w:val="az-Latn-AZ" w:eastAsia="ru-RU"/>
        </w:rPr>
        <w:t>Gender zorakılığı və uşaqlara qarşı zorakılıq üzrə</w:t>
      </w:r>
      <w:r w:rsidRPr="003B5755">
        <w:rPr>
          <w:rFonts w:ascii="Arial" w:eastAsia="Times New Roman" w:hAnsi="Arial" w:cs="Arial"/>
          <w:b/>
          <w:bCs/>
          <w:color w:val="000000"/>
          <w:sz w:val="24"/>
          <w:szCs w:val="24"/>
          <w:bdr w:val="none" w:sz="0" w:space="0" w:color="auto" w:frame="1"/>
          <w:lang w:val="az-Latn-AZ" w:eastAsia="ru-RU"/>
        </w:rPr>
        <w:t xml:space="preserve"> </w:t>
      </w:r>
      <w:r>
        <w:rPr>
          <w:rFonts w:ascii="Arial" w:eastAsia="Times New Roman" w:hAnsi="Arial" w:cs="Arial"/>
          <w:b/>
          <w:bCs/>
          <w:color w:val="000000"/>
          <w:sz w:val="24"/>
          <w:szCs w:val="24"/>
          <w:bdr w:val="none" w:sz="0" w:space="0" w:color="auto" w:frame="1"/>
          <w:lang w:val="az-Latn-AZ" w:eastAsia="ru-RU"/>
        </w:rPr>
        <w:t>m</w:t>
      </w:r>
      <w:r w:rsidRPr="003B5755">
        <w:rPr>
          <w:rFonts w:ascii="Arial" w:eastAsia="Times New Roman" w:hAnsi="Arial" w:cs="Arial"/>
          <w:b/>
          <w:bCs/>
          <w:color w:val="000000"/>
          <w:sz w:val="24"/>
          <w:szCs w:val="24"/>
          <w:bdr w:val="none" w:sz="0" w:space="0" w:color="auto" w:frame="1"/>
          <w:lang w:val="az-Latn-AZ" w:eastAsia="ru-RU"/>
        </w:rPr>
        <w:t>onitorinq qruplarının yaradılması, fəaliyyəti </w:t>
      </w:r>
    </w:p>
    <w:bookmarkEnd w:id="0"/>
    <w:p w:rsidR="003B5755" w:rsidRPr="003B5755" w:rsidRDefault="003B5755" w:rsidP="003B5755">
      <w:pPr>
        <w:shd w:val="clear" w:color="auto" w:fill="FFFFFF"/>
        <w:spacing w:after="0" w:line="276" w:lineRule="auto"/>
        <w:ind w:left="0" w:firstLine="708"/>
        <w:jc w:val="center"/>
        <w:rPr>
          <w:rFonts w:ascii="Arial" w:eastAsia="Times New Roman" w:hAnsi="Arial" w:cs="Arial"/>
          <w:color w:val="000000"/>
          <w:sz w:val="24"/>
          <w:szCs w:val="24"/>
          <w:lang w:eastAsia="ru-RU"/>
        </w:rPr>
      </w:pPr>
      <w:r w:rsidRPr="003B5755">
        <w:rPr>
          <w:rFonts w:ascii="Arial" w:eastAsia="Times New Roman" w:hAnsi="Arial" w:cs="Arial"/>
          <w:b/>
          <w:bCs/>
          <w:color w:val="000000"/>
          <w:sz w:val="24"/>
          <w:szCs w:val="24"/>
          <w:bdr w:val="none" w:sz="0" w:space="0" w:color="auto" w:frame="1"/>
          <w:lang w:val="az-Latn-AZ" w:eastAsia="ru-RU"/>
        </w:rPr>
        <w:t> </w:t>
      </w:r>
    </w:p>
    <w:p w:rsidR="003B5755" w:rsidRDefault="003B5755" w:rsidP="003B5755">
      <w:pPr>
        <w:shd w:val="clear" w:color="auto" w:fill="FFFFFF"/>
        <w:spacing w:after="0" w:line="276" w:lineRule="auto"/>
        <w:ind w:left="0" w:right="141" w:firstLine="426"/>
        <w:jc w:val="both"/>
        <w:rPr>
          <w:rFonts w:ascii="Arial" w:eastAsia="Times New Roman" w:hAnsi="Arial" w:cs="Arial"/>
          <w:bCs/>
          <w:color w:val="000000"/>
          <w:sz w:val="24"/>
          <w:szCs w:val="24"/>
          <w:bdr w:val="none" w:sz="0" w:space="0" w:color="auto" w:frame="1"/>
          <w:lang w:val="az-Latn-AZ" w:eastAsia="ru-RU"/>
        </w:rPr>
      </w:pPr>
      <w:r w:rsidRPr="003B5755">
        <w:rPr>
          <w:rFonts w:ascii="Arial" w:eastAsia="Times New Roman" w:hAnsi="Arial" w:cs="Arial"/>
          <w:bCs/>
          <w:color w:val="000000"/>
          <w:sz w:val="24"/>
          <w:szCs w:val="24"/>
          <w:bdr w:val="none" w:sz="0" w:space="0" w:color="auto" w:frame="1"/>
          <w:lang w:val="az-Latn-AZ" w:eastAsia="ru-RU"/>
        </w:rPr>
        <w:t>2008-2015-ci illərdə Azərbaycan Respublikasında yoxsulluğun azaldılması və davamlı inkişaf Dövlət Proqramı”nın həyata keçirilməsi üzrə Tədbirlər Planı (2011-2015-ci illər) 3.5.2.1-ci bəndinin icrası məqsədi ilə</w:t>
      </w:r>
      <w:r w:rsidRPr="003B5755">
        <w:rPr>
          <w:rFonts w:ascii="Arial" w:eastAsia="Times New Roman" w:hAnsi="Arial" w:cs="Arial"/>
          <w:b/>
          <w:bCs/>
          <w:color w:val="000000"/>
          <w:sz w:val="24"/>
          <w:szCs w:val="24"/>
          <w:bdr w:val="none" w:sz="0" w:space="0" w:color="auto" w:frame="1"/>
          <w:lang w:val="az-Latn-AZ" w:eastAsia="ru-RU"/>
        </w:rPr>
        <w:t xml:space="preserve"> </w:t>
      </w:r>
      <w:r w:rsidRPr="003B5755">
        <w:rPr>
          <w:rFonts w:ascii="Arial" w:eastAsia="Times New Roman" w:hAnsi="Arial" w:cs="Arial"/>
          <w:bCs/>
          <w:color w:val="000000"/>
          <w:sz w:val="24"/>
          <w:szCs w:val="24"/>
          <w:bdr w:val="none" w:sz="0" w:space="0" w:color="auto" w:frame="1"/>
          <w:lang w:val="az-Latn-AZ" w:eastAsia="ru-RU"/>
        </w:rPr>
        <w:t>(</w:t>
      </w:r>
      <w:r w:rsidRPr="003B5755">
        <w:rPr>
          <w:rFonts w:ascii="Arial" w:eastAsia="Times New Roman" w:hAnsi="Arial" w:cs="Arial"/>
          <w:color w:val="000000"/>
          <w:sz w:val="24"/>
          <w:szCs w:val="24"/>
          <w:bdr w:val="none" w:sz="0" w:space="0" w:color="auto" w:frame="1"/>
          <w:lang w:val="az-Latn-AZ" w:eastAsia="ru-RU"/>
        </w:rPr>
        <w:t>Gender zorakılığı və uşaqlara qarşı zorakılıq üzrə etibarlı monitorinq mexanizminin yaradılması</w:t>
      </w:r>
      <w:r w:rsidRPr="003B5755">
        <w:rPr>
          <w:rFonts w:ascii="Arial" w:eastAsia="Times New Roman" w:hAnsi="Arial" w:cs="Arial"/>
          <w:bCs/>
          <w:color w:val="000000"/>
          <w:sz w:val="24"/>
          <w:szCs w:val="24"/>
          <w:bdr w:val="none" w:sz="0" w:space="0" w:color="auto" w:frame="1"/>
          <w:lang w:val="az-Latn-AZ" w:eastAsia="ru-RU"/>
        </w:rPr>
        <w:t>) Komitənin Avstriya təcrübəsindən yararlanaraq</w:t>
      </w:r>
      <w:r>
        <w:rPr>
          <w:rFonts w:ascii="Arial" w:eastAsia="Times New Roman" w:hAnsi="Arial" w:cs="Arial"/>
          <w:bCs/>
          <w:color w:val="000000"/>
          <w:sz w:val="24"/>
          <w:szCs w:val="24"/>
          <w:bdr w:val="none" w:sz="0" w:space="0" w:color="auto" w:frame="1"/>
          <w:lang w:val="az-Latn-AZ" w:eastAsia="ru-RU"/>
        </w:rPr>
        <w:t>,</w:t>
      </w:r>
      <w:r w:rsidRPr="003B5755">
        <w:rPr>
          <w:rFonts w:ascii="Arial" w:eastAsia="Times New Roman" w:hAnsi="Arial" w:cs="Arial"/>
          <w:bCs/>
          <w:color w:val="000000"/>
          <w:sz w:val="24"/>
          <w:szCs w:val="24"/>
          <w:bdr w:val="none" w:sz="0" w:space="0" w:color="auto" w:frame="1"/>
          <w:lang w:val="az-Latn-AZ" w:eastAsia="ru-RU"/>
        </w:rPr>
        <w:t xml:space="preserve"> Prezident Administrasiyasının qarşısında qaldırdığı təşəbbüsü əsasında Yerli İcra Hakimiyyəti orqanlarında Gender zorakılığı və uşaqlara qarşı zorakılıq üzrə monitorinq qrupları yaradılıb. </w:t>
      </w:r>
    </w:p>
    <w:p w:rsidR="003B5755" w:rsidRPr="003B5755" w:rsidRDefault="003B5755" w:rsidP="003B5755">
      <w:pPr>
        <w:shd w:val="clear" w:color="auto" w:fill="FFFFFF"/>
        <w:spacing w:after="0" w:line="276" w:lineRule="auto"/>
        <w:ind w:left="0" w:right="141" w:firstLine="426"/>
        <w:jc w:val="both"/>
        <w:rPr>
          <w:rFonts w:ascii="Arial" w:eastAsia="Times New Roman" w:hAnsi="Arial" w:cs="Arial"/>
          <w:color w:val="000000"/>
          <w:sz w:val="24"/>
          <w:szCs w:val="24"/>
          <w:lang w:val="az-Latn-AZ" w:eastAsia="ru-RU"/>
        </w:rPr>
      </w:pPr>
      <w:r w:rsidRPr="003B5755">
        <w:rPr>
          <w:rFonts w:ascii="Arial" w:eastAsia="Times New Roman" w:hAnsi="Arial" w:cs="Arial"/>
          <w:bCs/>
          <w:color w:val="000000"/>
          <w:sz w:val="24"/>
          <w:szCs w:val="24"/>
          <w:bdr w:val="none" w:sz="0" w:space="0" w:color="auto" w:frame="1"/>
          <w:lang w:val="az-Latn-AZ" w:eastAsia="ru-RU"/>
        </w:rPr>
        <w:t>Monitorinq qruplarına yerli İcra Hakimiyyəti başçısının müavini sədrlik edir.</w:t>
      </w:r>
      <w:r>
        <w:rPr>
          <w:rFonts w:ascii="Arial" w:eastAsia="Times New Roman" w:hAnsi="Arial" w:cs="Arial"/>
          <w:color w:val="000000"/>
          <w:sz w:val="24"/>
          <w:szCs w:val="24"/>
          <w:lang w:val="az-Latn-AZ" w:eastAsia="ru-RU"/>
        </w:rPr>
        <w:t> </w:t>
      </w:r>
      <w:r w:rsidRPr="003B5755">
        <w:rPr>
          <w:rFonts w:ascii="Arial" w:eastAsia="Times New Roman" w:hAnsi="Arial" w:cs="Arial"/>
          <w:color w:val="000000"/>
          <w:sz w:val="24"/>
          <w:szCs w:val="24"/>
          <w:lang w:val="az-Latn-AZ" w:eastAsia="ru-RU"/>
        </w:rPr>
        <w:t>Qruplarda “Məişət zorakılğının qarşısının alınması haqqında” Azərbaycan Respublikası Qanununun tətbiqi ilə bağlı əlavə tədbirlər və “Azərbaycan Respublikasının Mülki Prosessual Məcəlləsinin təsdiq edilməsi, qüvvəyə minməsi və bununla bağlı hüquqi tənzimləmə məsələləri haqqında” Azərbaycan Respublikası Prezidentinin 2000-ci il 22 yanvar tarixli, 265 nömrəli Fərmanında dəyişiklik edilməsi haqqında” Azərbaycan Respublikası Prezidentinin 2011-ci il 24 noyabr, 537 nömrəli Fərmanında göstərilən səlahiyyətli dövlət orqanları təmsil olunurlar (</w:t>
      </w:r>
      <w:r w:rsidRPr="003B5755">
        <w:rPr>
          <w:rFonts w:ascii="Arial" w:eastAsia="Times New Roman" w:hAnsi="Arial" w:cs="Arial"/>
          <w:bCs/>
          <w:color w:val="000000"/>
          <w:sz w:val="24"/>
          <w:szCs w:val="24"/>
          <w:lang w:val="az-Latn-AZ" w:eastAsia="ru-RU"/>
        </w:rPr>
        <w:t>Monitorinq qruplarının üzvləri yerli Təhsil şöbəsinin, Səhiyyə şöbəsinin, Polis şöbəsinin, Prokurorluğun, Əhalinin Sosial Müdafiə Mərkəzinin və rayon Qeydiyyat şöbəsinin rəhbər vəz</w:t>
      </w:r>
      <w:r>
        <w:rPr>
          <w:rFonts w:ascii="Arial" w:eastAsia="Times New Roman" w:hAnsi="Arial" w:cs="Arial"/>
          <w:bCs/>
          <w:color w:val="000000"/>
          <w:sz w:val="24"/>
          <w:szCs w:val="24"/>
          <w:lang w:val="az-Latn-AZ" w:eastAsia="ru-RU"/>
        </w:rPr>
        <w:t>ifəli əməkdaşlarından ibarətdir</w:t>
      </w:r>
      <w:r w:rsidRPr="003B5755">
        <w:rPr>
          <w:rFonts w:ascii="Arial" w:eastAsia="Times New Roman" w:hAnsi="Arial" w:cs="Arial"/>
          <w:color w:val="000000"/>
          <w:sz w:val="24"/>
          <w:szCs w:val="24"/>
          <w:lang w:val="az-Latn-AZ" w:eastAsia="ru-RU"/>
        </w:rPr>
        <w:t>)</w:t>
      </w:r>
      <w:r>
        <w:rPr>
          <w:rFonts w:ascii="Arial" w:eastAsia="Times New Roman" w:hAnsi="Arial" w:cs="Arial"/>
          <w:color w:val="000000"/>
          <w:sz w:val="24"/>
          <w:szCs w:val="24"/>
          <w:lang w:val="az-Latn-AZ" w:eastAsia="ru-RU"/>
        </w:rPr>
        <w:t>.</w:t>
      </w:r>
    </w:p>
    <w:p w:rsidR="003B5755" w:rsidRPr="003B5755" w:rsidRDefault="003B5755" w:rsidP="003B5755">
      <w:pPr>
        <w:shd w:val="clear" w:color="auto" w:fill="FFFFFF"/>
        <w:spacing w:after="0" w:line="276" w:lineRule="auto"/>
        <w:ind w:left="0" w:right="141" w:firstLine="426"/>
        <w:jc w:val="both"/>
        <w:rPr>
          <w:rFonts w:ascii="Arial" w:eastAsia="Times New Roman" w:hAnsi="Arial" w:cs="Arial"/>
          <w:color w:val="000000"/>
          <w:sz w:val="24"/>
          <w:szCs w:val="24"/>
          <w:lang w:val="az-Latn-AZ" w:eastAsia="ru-RU"/>
        </w:rPr>
      </w:pPr>
      <w:r w:rsidRPr="003B5755">
        <w:rPr>
          <w:rFonts w:ascii="Arial" w:eastAsia="Times New Roman" w:hAnsi="Arial" w:cs="Arial"/>
          <w:color w:val="000000"/>
          <w:sz w:val="24"/>
          <w:szCs w:val="24"/>
          <w:lang w:val="az-Latn-AZ" w:eastAsia="ru-RU"/>
        </w:rPr>
        <w:t>Gender zorakılığı və uşaqlara qarşı zorakılıq üzrə etibarlı monitorinq mexanizmi olaraq yerli monitorinq qrupları yerlərdə vəziyyətin qiymətləndirilməsi, həyata keçirilən tədbirlərin  effektivliyinin yoxlanılması, riskli ailələrin müəyyən edilməsi və lazımi dəstəyin göstərilməsi, zorakılığın səbəblərinin araşdırılması və təhlil edilməsi, xüsusilə də baş vermiş ağır zorakılıq hallarının müzakirəsi, zorakılıq qurbanlarının müdafiəsi və müvafiq yardımlarla təmin edilməsi üzrə fəaliyyətlərin əlaqələndirilməsi funksiyası daşıyır. </w:t>
      </w:r>
    </w:p>
    <w:p w:rsidR="00061D56" w:rsidRPr="003B5755" w:rsidRDefault="00061D56" w:rsidP="003B5755">
      <w:pPr>
        <w:spacing w:line="276" w:lineRule="auto"/>
        <w:rPr>
          <w:rFonts w:ascii="Arial" w:hAnsi="Arial" w:cs="Arial"/>
          <w:sz w:val="24"/>
          <w:szCs w:val="24"/>
          <w:lang w:val="az-Latn-AZ"/>
        </w:rPr>
      </w:pPr>
    </w:p>
    <w:sectPr w:rsidR="00061D56" w:rsidRPr="003B5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0A"/>
    <w:rsid w:val="00061D56"/>
    <w:rsid w:val="003B5755"/>
    <w:rsid w:val="009B6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755"/>
    <w:pPr>
      <w:spacing w:before="100" w:beforeAutospacing="1" w:after="100" w:afterAutospacing="1"/>
      <w:ind w:left="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755"/>
    <w:pPr>
      <w:spacing w:before="100" w:beforeAutospacing="1" w:after="100" w:afterAutospacing="1"/>
      <w:ind w:left="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1714</Characters>
  <Application>Microsoft Office Word</Application>
  <DocSecurity>0</DocSecurity>
  <Lines>14</Lines>
  <Paragraphs>4</Paragraphs>
  <ScaleCrop>false</ScaleCrop>
  <Company>Xalq</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2021-02-26T10:18:00Z</dcterms:created>
  <dcterms:modified xsi:type="dcterms:W3CDTF">2021-02-26T10:25:00Z</dcterms:modified>
</cp:coreProperties>
</file>