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AA" w:rsidRDefault="00813BAA" w:rsidP="00813BA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Müsabiqə proqramı</w:t>
      </w:r>
    </w:p>
    <w:p w:rsidR="00813BAA" w:rsidRPr="00657699" w:rsidRDefault="00813BAA" w:rsidP="00813BAA">
      <w:pPr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r w:rsidRPr="00657699"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1.İxtisas sahələri üzrə mövzular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Psixi inkişafın mənbələri, hərəkətverici qüvvələri. </w:t>
      </w:r>
      <w:r w:rsidRPr="00F31933">
        <w:rPr>
          <w:rFonts w:ascii="Arial" w:hAnsi="Arial" w:cs="Arial"/>
          <w:sz w:val="24"/>
          <w:szCs w:val="24"/>
          <w:lang w:val="az-Latn-AZ"/>
        </w:rPr>
        <w:t>Psixi inkişafa təsir edən amillər.</w:t>
      </w:r>
      <w:r w:rsidRPr="00903A3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31933">
        <w:rPr>
          <w:rFonts w:ascii="Arial" w:hAnsi="Arial" w:cs="Arial"/>
          <w:sz w:val="24"/>
          <w:szCs w:val="24"/>
          <w:lang w:val="az-Latn-AZ"/>
        </w:rPr>
        <w:t xml:space="preserve">Psixi inkişaf və təlim.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903A3C">
        <w:rPr>
          <w:rFonts w:ascii="Arial" w:hAnsi="Arial" w:cs="Arial"/>
          <w:sz w:val="24"/>
          <w:szCs w:val="24"/>
          <w:lang w:val="az-Latn-AZ"/>
        </w:rPr>
        <w:t>İnsanın fərd və şəxsiyyət kimi inkişaf mərhələləri.</w:t>
      </w:r>
      <w:r>
        <w:rPr>
          <w:rFonts w:ascii="Arial" w:hAnsi="Arial" w:cs="Arial"/>
          <w:sz w:val="24"/>
          <w:szCs w:val="24"/>
          <w:lang w:val="az-Latn-AZ"/>
        </w:rPr>
        <w:t xml:space="preserve"> Uşaqlarda psixi inkişafın qanunauyğunluqları. Uşaq inkişafının yaş və fərdi xüsusiyyətləri. İnkişafın əsas problemləri. İnkişafda sosial və bioloji cəhətlər. </w:t>
      </w:r>
    </w:p>
    <w:p w:rsidR="00813BAA" w:rsidRPr="00F75175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Çağalıq və körpəlik dövrünün psixoloji xüsusiyyətləri. Məktəbəqədər dövrdə uşağın inkişafının psixoloji xüsusiyyətləri. Kiçik məktəblinin psixoloji xüsusiyyətləri. Yeniyetmələrin psixoloji xüsusiyyətləri. Böyük məktəblilərin psixoloji xüsusiyyətləri.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9113E1">
        <w:rPr>
          <w:rFonts w:ascii="Arial" w:hAnsi="Arial" w:cs="Arial"/>
          <w:sz w:val="24"/>
          <w:szCs w:val="24"/>
          <w:lang w:val="az-Latn-AZ"/>
        </w:rPr>
        <w:t xml:space="preserve">Şəxsiyyətin inkişafının hərəkətverici qüvvələri. Şəxsiyyətin inkişafının ilkin təbii şərtləri. Şəxsiyyət və fəaliyyət. Aparıcı fəaliyyət və şəxsiyyətin ontogenetik inkişafında onun rolu. Aparıcı fəaliyyətin növləri. </w:t>
      </w:r>
    </w:p>
    <w:p w:rsidR="00813BAA" w:rsidRPr="009113E1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9113E1">
        <w:rPr>
          <w:rFonts w:ascii="Arial" w:hAnsi="Arial" w:cs="Arial"/>
          <w:sz w:val="24"/>
          <w:szCs w:val="24"/>
          <w:lang w:val="az-Latn-AZ"/>
        </w:rPr>
        <w:t>Mənlik şüurunun formalaşması. “Mən konsepsiya</w:t>
      </w:r>
      <w:r>
        <w:rPr>
          <w:rFonts w:ascii="Arial" w:hAnsi="Arial" w:cs="Arial"/>
          <w:sz w:val="24"/>
          <w:szCs w:val="24"/>
          <w:lang w:val="az-Latn-AZ"/>
        </w:rPr>
        <w:t>sı</w:t>
      </w:r>
      <w:r w:rsidRPr="009113E1">
        <w:rPr>
          <w:rFonts w:ascii="Arial" w:hAnsi="Arial" w:cs="Arial"/>
          <w:sz w:val="24"/>
          <w:szCs w:val="24"/>
          <w:lang w:val="az-Latn-AZ"/>
        </w:rPr>
        <w:t xml:space="preserve">”. Özünüqiymətləndirmə və iddia səviyyəsi. 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İnsanın cins-yaş xüsusiyyətləri. Cinsin formalaşması prosesində bioloji və sosial amillər. Cinsi tərbiyənin psixoloji problemləri. </w:t>
      </w:r>
    </w:p>
    <w:p w:rsidR="00813BAA" w:rsidRPr="001A18F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Tələbat və motivlər. Emosiya və hisslər. Emosional halətlər və ali hisslər.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İdrak prosesləri. Hissi-perseptiv proseslər. Diqqət və hafizənin növləri və onların təsnifi. Təfəkkürün mahiyyəti, növləri və formalaır. İnsan təfəkkürünün inkişafında nitqin rolu. Nitqin növləri və xüsusiyyətləri. Təxəyyül, təxəyyül surətlərinin yaradılması prosesi.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Qabiliyyət və intellekt. Şagirdlərin yaş xüsusiyyətləri və qabiliyyətin formalaşması. Temperament və xarakter. Peşə və təlim fəaliyyətində fərdi üslüb.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Fərdiyyətin tipologiyası. Psixiatriyada fərdi xarakterin öyrənilməsi məsələləri və psixopatiyanın növləri. Şəxsiyyətin təlim-tərbiyəsi işində fərdi xüsusiyyətlərin təhlili və nəzərə alınması.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Ünsiyyətin xüsusiyyətləri. Ailə münasibətləri və uşaq şəxsiyyətinin inkişafı.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Təlim psixologiyası. Təlim və inkişaf. Məktəbəqədər və məktəb yaşı dövründə təlimin psixoloji əsasları. 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Tərbiyə psixologiyası. Ünsiyyət və tərbiyə, özünütərbiyənin psixoloji məsələləri.</w:t>
      </w:r>
    </w:p>
    <w:p w:rsidR="00813BAA" w:rsidRDefault="00813BAA" w:rsidP="00813BA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Məktəbəqədər və məktəb yaşı dövründə şəxsiyyətin formalaşması məsələləri. </w:t>
      </w:r>
    </w:p>
    <w:p w:rsidR="00813BAA" w:rsidRDefault="00813BAA" w:rsidP="00813BAA">
      <w:pPr>
        <w:ind w:left="72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813BAA" w:rsidRDefault="00813BAA" w:rsidP="00813BAA">
      <w:pPr>
        <w:ind w:left="72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813BAA" w:rsidRDefault="00813BAA" w:rsidP="00813BAA">
      <w:pPr>
        <w:ind w:left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7138">
        <w:rPr>
          <w:rFonts w:ascii="Arial" w:hAnsi="Arial" w:cs="Arial"/>
          <w:b/>
          <w:sz w:val="24"/>
          <w:szCs w:val="24"/>
          <w:lang w:val="az-Latn-AZ"/>
        </w:rPr>
        <w:lastRenderedPageBreak/>
        <w:t>Ədəbiyyat: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Bayramov Ə.S., Əlizadə Ə.Ə. Psixologiya. Çinar-çap. Bakı 2009.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Qədirov Ə.Ə. Yaş psixologiyası. Bakı. Maarif, 2002.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 xml:space="preserve">Həmzəyev Ə.M. Yaş və pedaqoji psixologiyanın əsasları. Bakı, 2003.  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Vəliyev M.V, Mustafayev A.M. İnkişaf və yaş psixologiyası. Bakı,ADPU, 2019.</w:t>
      </w:r>
    </w:p>
    <w:p w:rsidR="00813BAA" w:rsidRPr="0007373E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Əlizadə Ə.Ə., Əlizadə H.Ə.</w:t>
      </w:r>
      <w:r>
        <w:rPr>
          <w:rFonts w:ascii="Arial" w:hAnsi="Arial" w:cs="Arial"/>
          <w:sz w:val="24"/>
          <w:szCs w:val="24"/>
          <w:lang w:val="az-Latn-AZ"/>
        </w:rPr>
        <w:t xml:space="preserve"> Pedaqoji psixologiya.</w:t>
      </w:r>
      <w:r w:rsidRPr="0007373E">
        <w:rPr>
          <w:rFonts w:ascii="Arial" w:hAnsi="Arial" w:cs="Arial"/>
          <w:sz w:val="24"/>
          <w:szCs w:val="24"/>
          <w:lang w:val="az-Latn-AZ"/>
        </w:rPr>
        <w:t xml:space="preserve"> kitab.</w:t>
      </w:r>
      <w:r w:rsidRPr="0007373E">
        <w:rPr>
          <w:rFonts w:ascii="Arial" w:hAnsi="Arial" w:cs="Arial"/>
          <w:color w:val="000000"/>
          <w:sz w:val="24"/>
          <w:szCs w:val="24"/>
          <w:lang w:val="az-Latn-AZ"/>
        </w:rPr>
        <w:t xml:space="preserve"> Bakı:  2010.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Əliyev B.H., Əliyeva K.R.,Cabbarov R.V. Pedaqoji psixologiya. Bakı : 2011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Cavadov R.Ə., Tağıyeva G.B. Ekstremal şəraitlərdə psixoloji xidmət. Bakı, ADPU, 2006.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Əliyeva S.N. Yeniyetmə aqressiyasının psixoloji xüsusiyyətləri. Monoqrafiya. “Avropa” nəşriyyatı, Bakı,2014.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Kazımov N.M. Məktəb pedaqogikası. Bakı: Dərslik. Çıraq, 2011.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Paşayev Ə., Rüstəmov F. Pedaqogika. Dərslik. Bakı:  Nurlan, 2007.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Məmmədov F.M., İmamverdiyeva N.B., Şıxəliyeva İ.V. Pedaqogika Bakı, “Sabah” nəşriyyatı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İbrahimov F.N., Hüseynzadə R.L.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7373E">
        <w:rPr>
          <w:rFonts w:ascii="Arial" w:hAnsi="Arial" w:cs="Arial"/>
          <w:sz w:val="24"/>
          <w:szCs w:val="24"/>
          <w:lang w:val="az-Latn-AZ"/>
        </w:rPr>
        <w:t xml:space="preserve">Pedaqogika Bakı, “Mütərcim” nəşriyyatı 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Abbasov A</w:t>
      </w:r>
      <w:r>
        <w:rPr>
          <w:rFonts w:ascii="Arial" w:hAnsi="Arial" w:cs="Arial"/>
          <w:sz w:val="24"/>
          <w:szCs w:val="24"/>
          <w:lang w:val="az-Latn-AZ"/>
        </w:rPr>
        <w:t xml:space="preserve">.A., </w:t>
      </w:r>
      <w:r w:rsidRPr="0007373E">
        <w:rPr>
          <w:rFonts w:ascii="Arial" w:hAnsi="Arial" w:cs="Arial"/>
          <w:sz w:val="24"/>
          <w:szCs w:val="24"/>
          <w:lang w:val="az-Latn-AZ"/>
        </w:rPr>
        <w:t xml:space="preserve"> Əlizadə H.</w:t>
      </w:r>
      <w:r>
        <w:rPr>
          <w:rFonts w:ascii="Arial" w:hAnsi="Arial" w:cs="Arial"/>
          <w:sz w:val="24"/>
          <w:szCs w:val="24"/>
          <w:lang w:val="az-Latn-AZ"/>
        </w:rPr>
        <w:t>Ə</w:t>
      </w:r>
      <w:r w:rsidRPr="0007373E">
        <w:rPr>
          <w:rFonts w:ascii="Arial" w:hAnsi="Arial" w:cs="Arial"/>
          <w:sz w:val="24"/>
          <w:szCs w:val="24"/>
          <w:lang w:val="az-Latn-AZ"/>
        </w:rPr>
        <w:t>. Pedaqoqika, Bakı, 2000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Əlizadə</w:t>
      </w:r>
      <w:r>
        <w:rPr>
          <w:rFonts w:ascii="Arial" w:hAnsi="Arial" w:cs="Arial"/>
          <w:sz w:val="24"/>
          <w:szCs w:val="24"/>
          <w:lang w:val="az-Latn-AZ"/>
        </w:rPr>
        <w:t xml:space="preserve"> H.Ə., Sosial pedaqog</w:t>
      </w:r>
      <w:r w:rsidRPr="0007373E">
        <w:rPr>
          <w:rFonts w:ascii="Arial" w:hAnsi="Arial" w:cs="Arial"/>
          <w:sz w:val="24"/>
          <w:szCs w:val="24"/>
          <w:lang w:val="az-Latn-AZ"/>
        </w:rPr>
        <w:t>ikanın aktual problemləri. Bakı: Səda, 1998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Qasımova L.N., Mahmudova R.M., Pedaqoqika, Bakı: Çaşıoğlu. 2012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Rüstəmov F.A. Pedaqoqika tarixi. Bakı: Nurlan, 2006</w:t>
      </w:r>
    </w:p>
    <w:p w:rsidR="00813BAA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İsmixanov M.A. Pedaqoqikanın əsasları. Bakı, 2014</w:t>
      </w:r>
    </w:p>
    <w:p w:rsidR="00813BAA" w:rsidRPr="00657699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657699">
        <w:rPr>
          <w:rFonts w:ascii="Arial" w:hAnsi="Arial" w:cs="Arial"/>
          <w:sz w:val="24"/>
          <w:szCs w:val="24"/>
          <w:lang w:val="az-Latn-AZ"/>
        </w:rPr>
        <w:t>Nadir İsmayilov, Fuad İsmayilov. Tibbi Psixologiya və Psixoterapiya  2008.</w:t>
      </w:r>
    </w:p>
    <w:p w:rsidR="00813BAA" w:rsidRPr="00657699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657699">
        <w:rPr>
          <w:rFonts w:ascii="Arial" w:hAnsi="Arial" w:cs="Arial"/>
          <w:sz w:val="24"/>
          <w:szCs w:val="24"/>
          <w:lang w:val="az-Latn-AZ"/>
        </w:rPr>
        <w:t>N.V. İsmayilov.   Psixiatriya (Dördüncü nəşr) 2013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813BAA" w:rsidRPr="0007373E" w:rsidRDefault="007B5A52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hyperlink r:id="rId6" w:history="1">
        <w:r w:rsidR="00813BAA" w:rsidRPr="00657699">
          <w:rPr>
            <w:rFonts w:ascii="Arial" w:hAnsi="Arial" w:cs="Arial"/>
            <w:sz w:val="24"/>
            <w:szCs w:val="24"/>
            <w:lang w:val="az-Latn-AZ"/>
          </w:rPr>
          <w:t>Jan Piaje</w:t>
        </w:r>
      </w:hyperlink>
      <w:r w:rsidR="00813BAA" w:rsidRPr="00657699">
        <w:rPr>
          <w:rFonts w:ascii="Arial" w:hAnsi="Arial" w:cs="Arial"/>
          <w:sz w:val="24"/>
          <w:szCs w:val="24"/>
          <w:lang w:val="az-Latn-AZ"/>
        </w:rPr>
        <w:t>. “Əqli inkişaf nəzəriyyəsi”.</w:t>
      </w:r>
    </w:p>
    <w:p w:rsidR="00813BAA" w:rsidRPr="0007373E" w:rsidRDefault="007B5A52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hyperlink r:id="rId7" w:history="1">
        <w:r w:rsidR="00813BAA" w:rsidRPr="00657699">
          <w:rPr>
            <w:rFonts w:ascii="Arial" w:hAnsi="Arial" w:cs="Arial"/>
            <w:sz w:val="24"/>
            <w:szCs w:val="24"/>
            <w:lang w:val="az-Latn-AZ"/>
          </w:rPr>
          <w:t>Jan Piaje</w:t>
        </w:r>
      </w:hyperlink>
      <w:r w:rsidR="00813BAA" w:rsidRPr="00657699">
        <w:rPr>
          <w:rFonts w:ascii="Arial" w:hAnsi="Arial" w:cs="Arial"/>
          <w:sz w:val="24"/>
          <w:szCs w:val="24"/>
          <w:lang w:val="az-Latn-AZ"/>
        </w:rPr>
        <w:t>. “Əxlaqi inkişaf nəzəriyyəsi”</w:t>
      </w:r>
    </w:p>
    <w:p w:rsidR="00813BAA" w:rsidRPr="0007373E" w:rsidRDefault="00813BAA" w:rsidP="00813BAA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az-Latn-AZ"/>
        </w:rPr>
      </w:pPr>
      <w:r w:rsidRPr="0007373E">
        <w:rPr>
          <w:rFonts w:ascii="Arial" w:hAnsi="Arial" w:cs="Arial"/>
          <w:sz w:val="24"/>
          <w:szCs w:val="24"/>
          <w:lang w:val="az-Latn-AZ"/>
        </w:rPr>
        <w:t>Emel Arslan, Erken çocukluk döneminde gelişim, Ankara 2016</w:t>
      </w:r>
    </w:p>
    <w:p w:rsidR="00813BAA" w:rsidRDefault="00813BAA" w:rsidP="00813BAA">
      <w:pPr>
        <w:pStyle w:val="a3"/>
        <w:spacing w:after="0" w:line="360" w:lineRule="auto"/>
        <w:ind w:left="1353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813BAA">
      <w:pPr>
        <w:pStyle w:val="a3"/>
        <w:spacing w:after="0" w:line="360" w:lineRule="auto"/>
        <w:ind w:left="1353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813BAA">
      <w:pPr>
        <w:pStyle w:val="a3"/>
        <w:spacing w:after="0" w:line="360" w:lineRule="auto"/>
        <w:ind w:left="1353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813BAA" w:rsidRPr="00766E5C" w:rsidRDefault="00813BAA" w:rsidP="00813BAA">
      <w:pPr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r w:rsidRPr="00657699"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2.Qanunvericilik </w:t>
      </w:r>
    </w:p>
    <w:p w:rsidR="00813BAA" w:rsidRPr="00677098" w:rsidRDefault="00813BAA" w:rsidP="00813BA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613E6B">
        <w:rPr>
          <w:rFonts w:ascii="Arial" w:hAnsi="Arial" w:cs="Arial"/>
          <w:b/>
          <w:sz w:val="24"/>
          <w:szCs w:val="24"/>
          <w:lang w:val="az-Latn-AZ"/>
        </w:rPr>
        <w:t>“</w:t>
      </w:r>
      <w:r w:rsidRPr="00677098">
        <w:rPr>
          <w:rFonts w:ascii="Arial" w:hAnsi="Arial" w:cs="Arial"/>
          <w:sz w:val="24"/>
          <w:szCs w:val="24"/>
          <w:lang w:val="az-Latn-AZ"/>
        </w:rPr>
        <w:t xml:space="preserve">Uşaqların zərərli informasiyadan qorunması haqqında” Azərbaycan Respublikasının 30 oktyabr 2018-ci il tarixli, № 1310-VQ nömrəli Qanunu. </w:t>
      </w:r>
    </w:p>
    <w:p w:rsidR="00813BAA" w:rsidRPr="00677098" w:rsidRDefault="00813BAA" w:rsidP="00813B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az-Latn-AZ"/>
        </w:rPr>
      </w:pPr>
    </w:p>
    <w:p w:rsidR="00813BAA" w:rsidRPr="00677098" w:rsidRDefault="00813BAA" w:rsidP="00813BA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677098">
        <w:rPr>
          <w:rFonts w:ascii="Arial" w:hAnsi="Arial" w:cs="Arial"/>
          <w:sz w:val="24"/>
          <w:szCs w:val="24"/>
          <w:lang w:val="az-Latn-AZ"/>
        </w:rPr>
        <w:t>Azərbaycan Respublikası Nazirlər Kabinetinin 2020-ci il 29 iyul tarixli 267 nömrəli Qərarı ilə təsdiq edilmiş “İnformasiya məhsulunun yaş kateqoriyalarına aid edilməsi QAYDALARI”</w:t>
      </w:r>
    </w:p>
    <w:p w:rsidR="00813BAA" w:rsidRPr="00677098" w:rsidRDefault="00813BAA" w:rsidP="00813BAA">
      <w:pPr>
        <w:pStyle w:val="a3"/>
        <w:rPr>
          <w:rFonts w:ascii="Arial" w:hAnsi="Arial" w:cs="Arial"/>
          <w:sz w:val="24"/>
          <w:szCs w:val="24"/>
          <w:lang w:val="az-Latn-AZ"/>
        </w:rPr>
      </w:pPr>
    </w:p>
    <w:p w:rsidR="00813BAA" w:rsidRPr="00677098" w:rsidRDefault="00813BAA" w:rsidP="00813BA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677098">
        <w:rPr>
          <w:rFonts w:ascii="Arial" w:hAnsi="Arial" w:cs="Arial"/>
          <w:bCs/>
          <w:sz w:val="24"/>
          <w:szCs w:val="24"/>
          <w:lang w:val="az-Latn-AZ"/>
        </w:rPr>
        <w:t>“Uşaqların zərərli informasiyadan qorunması haqqında” Azərbaycan Respublikasının 2018-ci il 30 oktyabr tarixli 1310-VQ nömrəli Qanununun tətbiqi barədə</w:t>
      </w:r>
      <w:r w:rsidRPr="00677098">
        <w:rPr>
          <w:rFonts w:ascii="Arial" w:hAnsi="Arial" w:cs="Arial"/>
          <w:sz w:val="24"/>
          <w:szCs w:val="24"/>
          <w:lang w:val="az-Latn-AZ"/>
        </w:rPr>
        <w:t xml:space="preserve"> AZƏRBAYCAN RESPUBLİKASI PREZİDENTİNİN FƏRMANI</w:t>
      </w:r>
    </w:p>
    <w:p w:rsidR="00813BAA" w:rsidRPr="00677098" w:rsidRDefault="00813BAA" w:rsidP="00813BAA">
      <w:pPr>
        <w:spacing w:after="0"/>
        <w:ind w:left="720"/>
        <w:rPr>
          <w:rFonts w:ascii="Arial" w:hAnsi="Arial" w:cs="Arial"/>
          <w:sz w:val="24"/>
          <w:szCs w:val="24"/>
          <w:lang w:val="az-Latn-AZ"/>
        </w:rPr>
      </w:pPr>
    </w:p>
    <w:p w:rsidR="00813BAA" w:rsidRPr="00677098" w:rsidRDefault="00813BAA" w:rsidP="00813BA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677098">
        <w:rPr>
          <w:rFonts w:ascii="Arial" w:hAnsi="Arial" w:cs="Arial"/>
          <w:sz w:val="24"/>
          <w:szCs w:val="24"/>
          <w:lang w:val="az-Latn-AZ"/>
        </w:rPr>
        <w:t xml:space="preserve">Azərbaycan Respublikası Prezidentinin “Azərbaycan Respublikasının Ailə, Qadın və Uşaq Problemləri üzrə Dövlət Komitəsi haqqında Əsasnamənin, Komitənin strukturunun təsdiq edilməsi və aparatının işçilərinin say həddinin müəyyən edilməsi barədə” 2006-cı il 9 avqust tarixli 444 nömrəli, “Azərbaycan Respublikasında nəqliyyat, rabitə və yüksək texnologiyalar sahəsində </w:t>
      </w:r>
      <w:r w:rsidRPr="00677098">
        <w:rPr>
          <w:rFonts w:ascii="Arial" w:hAnsi="Arial" w:cs="Arial"/>
          <w:sz w:val="24"/>
          <w:szCs w:val="24"/>
          <w:lang w:val="az-Latn-AZ"/>
        </w:rPr>
        <w:lastRenderedPageBreak/>
        <w:t>idarəetmənin təkmilləşdirilməsi ilə bağlı bəzi tədbirlər haqqında” 2018-ci il 12 yanvar tarixli 1785 nömrəli və “Azərbaycan Respublikası Mədəniyyət Nazirliyinin fəaliyyətinin təmin edilməsi haqqında” 2018-ci il 6 iyun tarixli 119 nömrəli fərmanlarında dəyişiklik edilməsi barədə Azərbaycan Respublikası Prezidentinin Fərmanı (</w:t>
      </w:r>
      <w:r w:rsidRPr="00677098">
        <w:rPr>
          <w:rFonts w:ascii="Arial" w:eastAsia="Times New Roman" w:hAnsi="Arial" w:cs="Arial"/>
          <w:iCs/>
          <w:sz w:val="24"/>
          <w:szCs w:val="24"/>
          <w:lang w:val="az-Latn-AZ"/>
        </w:rPr>
        <w:t>19 dekabr 2019)</w:t>
      </w:r>
    </w:p>
    <w:p w:rsidR="00813BAA" w:rsidRPr="00677098" w:rsidRDefault="00813BAA" w:rsidP="00813BAA">
      <w:pPr>
        <w:pStyle w:val="a3"/>
        <w:rPr>
          <w:rFonts w:ascii="Arial" w:hAnsi="Arial" w:cs="Arial"/>
          <w:sz w:val="24"/>
          <w:szCs w:val="24"/>
          <w:lang w:val="az-Latn-AZ"/>
        </w:rPr>
      </w:pPr>
    </w:p>
    <w:p w:rsidR="00813BAA" w:rsidRPr="00677098" w:rsidRDefault="00813BAA" w:rsidP="00813BA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677098">
        <w:rPr>
          <w:rFonts w:ascii="Arial" w:hAnsi="Arial" w:cs="Arial"/>
          <w:sz w:val="24"/>
          <w:szCs w:val="24"/>
          <w:lang w:val="az-Latn-AZ"/>
        </w:rPr>
        <w:t xml:space="preserve">Azərbaycan Respublikasın </w:t>
      </w:r>
      <w:r w:rsidRPr="00677098">
        <w:rPr>
          <w:rFonts w:ascii="Arial" w:eastAsia="Times New Roman" w:hAnsi="Arial" w:cs="Arial"/>
          <w:bCs/>
          <w:iCs/>
          <w:sz w:val="24"/>
          <w:szCs w:val="24"/>
          <w:lang w:val="az-Latn-AZ"/>
        </w:rPr>
        <w:t>İnzibati Xətalar Məcəlləsi. Maddə 388-2. Uşaqların zərərli informasiyadan qorunması haqqında qanunvericiliyin pozulması.</w:t>
      </w:r>
    </w:p>
    <w:p w:rsidR="00813BAA" w:rsidRDefault="00813BAA" w:rsidP="00813BA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az-Latn-AZ"/>
        </w:rPr>
      </w:pPr>
    </w:p>
    <w:p w:rsidR="00813BAA" w:rsidRDefault="00813BAA" w:rsidP="00813BA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  <w:lang w:val="az-Latn-AZ"/>
        </w:rPr>
        <w:tab/>
      </w:r>
    </w:p>
    <w:p w:rsidR="00813BAA" w:rsidRPr="007A5DD1" w:rsidRDefault="00813BAA" w:rsidP="00813B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az-Latn-AZ"/>
        </w:rPr>
      </w:pPr>
    </w:p>
    <w:p w:rsidR="00813BAA" w:rsidRDefault="00813BAA" w:rsidP="00813BAA">
      <w:pPr>
        <w:ind w:left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47138">
        <w:rPr>
          <w:rFonts w:ascii="Arial" w:hAnsi="Arial" w:cs="Arial"/>
          <w:b/>
          <w:sz w:val="24"/>
          <w:szCs w:val="24"/>
          <w:lang w:val="az-Latn-AZ"/>
        </w:rPr>
        <w:t>Ədəbiyyat:</w:t>
      </w:r>
    </w:p>
    <w:p w:rsidR="007B5A52" w:rsidRPr="000E24D7" w:rsidRDefault="007B5A52" w:rsidP="007B5A52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Yuxarıda adları qeyd olunmuş qanunvericilik aktları ilə </w:t>
      </w:r>
      <w:hyperlink r:id="rId8" w:history="1">
        <w:r w:rsidRPr="008E2C51">
          <w:rPr>
            <w:rStyle w:val="a7"/>
            <w:rFonts w:ascii="Arial" w:hAnsi="Arial" w:cs="Arial"/>
            <w:sz w:val="24"/>
            <w:szCs w:val="24"/>
            <w:lang w:val="az-Latn-AZ"/>
          </w:rPr>
          <w:t>https://e-qanun.az/</w:t>
        </w:r>
      </w:hyperlink>
      <w:r>
        <w:rPr>
          <w:rFonts w:ascii="Arial" w:hAnsi="Arial" w:cs="Arial"/>
          <w:sz w:val="24"/>
          <w:szCs w:val="24"/>
          <w:lang w:val="az-Latn-AZ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>səhifəsindən tanış olmağınız tövsiyə olunur.</w:t>
      </w:r>
    </w:p>
    <w:p w:rsidR="00813BAA" w:rsidRDefault="00813BAA" w:rsidP="00813BAA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2009E0" w:rsidRDefault="007B5A52" w:rsidP="00813BA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hyperlink r:id="rId9" w:history="1">
        <w:r w:rsidR="00813BAA" w:rsidRPr="002009E0">
          <w:rPr>
            <w:rStyle w:val="a7"/>
            <w:rFonts w:ascii="Arial" w:hAnsi="Arial" w:cs="Arial"/>
            <w:sz w:val="24"/>
            <w:szCs w:val="24"/>
            <w:lang w:val="az-Latn-AZ"/>
          </w:rPr>
          <w:t>http://www.e-qanun.az/framework/40764</w:t>
        </w:r>
      </w:hyperlink>
    </w:p>
    <w:p w:rsidR="00813BAA" w:rsidRPr="002009E0" w:rsidRDefault="00813BAA" w:rsidP="00813BAA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2009E0" w:rsidRDefault="007B5A52" w:rsidP="00813BA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hyperlink r:id="rId10" w:history="1">
        <w:r w:rsidR="00813BAA" w:rsidRPr="002009E0">
          <w:rPr>
            <w:rStyle w:val="a7"/>
            <w:rFonts w:ascii="Arial" w:hAnsi="Arial" w:cs="Arial"/>
            <w:sz w:val="24"/>
            <w:szCs w:val="24"/>
            <w:lang w:val="az-Latn-AZ"/>
          </w:rPr>
          <w:t>http://www.e-qanun.az/framework/45589</w:t>
        </w:r>
      </w:hyperlink>
    </w:p>
    <w:p w:rsidR="00813BAA" w:rsidRPr="002009E0" w:rsidRDefault="00813BAA" w:rsidP="00813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677098" w:rsidRDefault="007B5A52" w:rsidP="00813BA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hyperlink r:id="rId11" w:history="1">
        <w:r w:rsidR="00813BAA" w:rsidRPr="002009E0">
          <w:rPr>
            <w:rStyle w:val="a7"/>
            <w:rFonts w:ascii="Arial" w:hAnsi="Arial" w:cs="Arial"/>
            <w:bCs/>
            <w:sz w:val="24"/>
            <w:szCs w:val="24"/>
            <w:lang w:val="az-Latn-AZ"/>
          </w:rPr>
          <w:t>http://www.e-qanun.az/framework/40765</w:t>
        </w:r>
      </w:hyperlink>
    </w:p>
    <w:p w:rsidR="00813BAA" w:rsidRPr="00677098" w:rsidRDefault="00813BAA" w:rsidP="00813BAA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Default="007B5A52" w:rsidP="00813BA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hyperlink r:id="rId12" w:history="1">
        <w:r w:rsidR="00813BAA" w:rsidRPr="001631F8">
          <w:rPr>
            <w:rStyle w:val="a7"/>
            <w:rFonts w:ascii="Arial" w:hAnsi="Arial" w:cs="Arial"/>
            <w:sz w:val="24"/>
            <w:szCs w:val="24"/>
            <w:lang w:val="az-Latn-AZ"/>
          </w:rPr>
          <w:t>http://www.e-qanun.az/framework/43903</w:t>
        </w:r>
      </w:hyperlink>
    </w:p>
    <w:p w:rsidR="00813BAA" w:rsidRPr="00677098" w:rsidRDefault="00813BAA" w:rsidP="00813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Default="007B5A52" w:rsidP="00813BA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hyperlink r:id="rId13" w:history="1">
        <w:r w:rsidR="00813BAA" w:rsidRPr="001631F8">
          <w:rPr>
            <w:rStyle w:val="a7"/>
            <w:rFonts w:ascii="Arial" w:hAnsi="Arial" w:cs="Arial"/>
            <w:sz w:val="24"/>
            <w:szCs w:val="24"/>
            <w:lang w:val="az-Latn-AZ"/>
          </w:rPr>
          <w:t>http://e-qanun.az/framework/46960</w:t>
        </w:r>
      </w:hyperlink>
    </w:p>
    <w:p w:rsidR="00813BAA" w:rsidRDefault="00813BAA" w:rsidP="00813BAA">
      <w:pPr>
        <w:pStyle w:val="a3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813BAA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813BAA">
      <w:pPr>
        <w:spacing w:after="0" w:line="240" w:lineRule="auto"/>
        <w:ind w:left="107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43573F" w:rsidRDefault="00813BAA" w:rsidP="00813BAA">
      <w:pPr>
        <w:pStyle w:val="a3"/>
        <w:spacing w:after="0" w:line="360" w:lineRule="auto"/>
        <w:ind w:left="1353"/>
        <w:rPr>
          <w:rFonts w:ascii="Arial" w:hAnsi="Arial" w:cs="Arial"/>
          <w:sz w:val="24"/>
          <w:szCs w:val="24"/>
          <w:lang w:val="az-Latn-AZ"/>
        </w:rPr>
      </w:pPr>
    </w:p>
    <w:p w:rsidR="00813BAA" w:rsidRPr="00B376EF" w:rsidRDefault="00813BAA" w:rsidP="00813BAA">
      <w:pPr>
        <w:pStyle w:val="a3"/>
        <w:spacing w:after="0" w:line="360" w:lineRule="auto"/>
        <w:ind w:left="1440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813BAA">
      <w:pPr>
        <w:ind w:left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A42AA3" w:rsidRDefault="00813BAA" w:rsidP="00813BAA">
      <w:pPr>
        <w:ind w:left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43573F" w:rsidRPr="00B376EF" w:rsidRDefault="0043573F" w:rsidP="0043573F">
      <w:pPr>
        <w:pStyle w:val="a3"/>
        <w:spacing w:after="0" w:line="360" w:lineRule="auto"/>
        <w:ind w:left="1440"/>
        <w:rPr>
          <w:rFonts w:ascii="Arial" w:hAnsi="Arial" w:cs="Arial"/>
          <w:sz w:val="24"/>
          <w:szCs w:val="24"/>
          <w:lang w:val="az-Latn-AZ"/>
        </w:rPr>
      </w:pPr>
    </w:p>
    <w:p w:rsidR="0073206F" w:rsidRPr="00BD08E0" w:rsidRDefault="0073206F" w:rsidP="000F4918">
      <w:pPr>
        <w:spacing w:line="360" w:lineRule="auto"/>
        <w:rPr>
          <w:lang w:val="az-Latn-AZ"/>
        </w:rPr>
      </w:pPr>
    </w:p>
    <w:sectPr w:rsidR="0073206F" w:rsidRPr="00BD08E0" w:rsidSect="00EE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3 Times AzLa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640"/>
    <w:multiLevelType w:val="hybridMultilevel"/>
    <w:tmpl w:val="8A2E8E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735E6"/>
    <w:multiLevelType w:val="hybridMultilevel"/>
    <w:tmpl w:val="E70A293E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53C43D13"/>
    <w:multiLevelType w:val="hybridMultilevel"/>
    <w:tmpl w:val="547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9716C"/>
    <w:multiLevelType w:val="hybridMultilevel"/>
    <w:tmpl w:val="B6E4D576"/>
    <w:lvl w:ilvl="0" w:tplc="51B050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D0E5F"/>
    <w:multiLevelType w:val="hybridMultilevel"/>
    <w:tmpl w:val="58F29372"/>
    <w:lvl w:ilvl="0" w:tplc="112AC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8E0"/>
    <w:rsid w:val="000F4918"/>
    <w:rsid w:val="00375196"/>
    <w:rsid w:val="003F2F59"/>
    <w:rsid w:val="0043573F"/>
    <w:rsid w:val="0073206F"/>
    <w:rsid w:val="007B5A52"/>
    <w:rsid w:val="00813BAA"/>
    <w:rsid w:val="008761F9"/>
    <w:rsid w:val="008C097F"/>
    <w:rsid w:val="00BD08E0"/>
    <w:rsid w:val="00D3049B"/>
    <w:rsid w:val="00DC54B7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E0"/>
    <w:pPr>
      <w:ind w:left="720"/>
      <w:contextualSpacing/>
    </w:pPr>
  </w:style>
  <w:style w:type="paragraph" w:styleId="a4">
    <w:name w:val="Title"/>
    <w:basedOn w:val="a"/>
    <w:link w:val="a5"/>
    <w:qFormat/>
    <w:rsid w:val="00BD08E0"/>
    <w:pPr>
      <w:spacing w:after="0" w:line="360" w:lineRule="auto"/>
      <w:jc w:val="center"/>
    </w:pPr>
    <w:rPr>
      <w:rFonts w:ascii="A3 Times AzLat" w:eastAsia="Times New Roman" w:hAnsi="A3 Times AzLat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D08E0"/>
    <w:rPr>
      <w:rFonts w:ascii="A3 Times AzLat" w:eastAsia="Times New Roman" w:hAnsi="A3 Times AzLat" w:cs="Times New Roman"/>
      <w:sz w:val="28"/>
      <w:szCs w:val="28"/>
    </w:rPr>
  </w:style>
  <w:style w:type="paragraph" w:customStyle="1" w:styleId="1">
    <w:name w:val="Абзац списка1"/>
    <w:basedOn w:val="a"/>
    <w:rsid w:val="00BD08E0"/>
    <w:pPr>
      <w:ind w:left="720"/>
    </w:pPr>
    <w:rPr>
      <w:rFonts w:ascii="Calibri" w:eastAsia="MS Mincho" w:hAnsi="Calibri" w:cs="Times New Roman"/>
      <w:lang w:eastAsia="en-US"/>
    </w:rPr>
  </w:style>
  <w:style w:type="paragraph" w:styleId="a6">
    <w:name w:val="Normal (Web)"/>
    <w:basedOn w:val="a"/>
    <w:uiPriority w:val="99"/>
    <w:rsid w:val="0043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813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" TargetMode="External"/><Relationship Id="rId13" Type="http://schemas.openxmlformats.org/officeDocument/2006/relationships/hyperlink" Target="http://e-qanun.az/framework/469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itapyurdu.com/yazar/jean-piaget/9079.html" TargetMode="External"/><Relationship Id="rId12" Type="http://schemas.openxmlformats.org/officeDocument/2006/relationships/hyperlink" Target="http://www.e-qanun.az/framework/43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tapyurdu.com/yazar/jean-piaget/9079.html" TargetMode="External"/><Relationship Id="rId11" Type="http://schemas.openxmlformats.org/officeDocument/2006/relationships/hyperlink" Target="http://www.e-qanun.az/framework/407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qanun.az/framework/45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qanun.az/framework/407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855</Words>
  <Characters>4875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Konul</cp:lastModifiedBy>
  <cp:revision>12</cp:revision>
  <cp:lastPrinted>2022-01-12T06:37:00Z</cp:lastPrinted>
  <dcterms:created xsi:type="dcterms:W3CDTF">2021-05-19T12:57:00Z</dcterms:created>
  <dcterms:modified xsi:type="dcterms:W3CDTF">2022-06-07T13:25:00Z</dcterms:modified>
</cp:coreProperties>
</file>