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AA" w:rsidRPr="00DB4629" w:rsidRDefault="00813BAA" w:rsidP="003333D9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az-Latn-AZ"/>
        </w:rPr>
      </w:pPr>
      <w:r w:rsidRPr="00DB4629">
        <w:rPr>
          <w:rFonts w:ascii="Arial" w:hAnsi="Arial" w:cs="Arial"/>
          <w:b/>
          <w:sz w:val="32"/>
          <w:szCs w:val="32"/>
          <w:lang w:val="az-Latn-AZ"/>
        </w:rPr>
        <w:t>Müsabiqə proqramı</w:t>
      </w:r>
    </w:p>
    <w:p w:rsidR="00813BAA" w:rsidRPr="00DB4629" w:rsidRDefault="00813BAA" w:rsidP="003333D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az-Latn-AZ"/>
        </w:rPr>
      </w:pPr>
      <w:r w:rsidRPr="00DB4629">
        <w:rPr>
          <w:rFonts w:ascii="Arial" w:hAnsi="Arial" w:cs="Arial"/>
          <w:b/>
          <w:sz w:val="28"/>
          <w:szCs w:val="28"/>
          <w:u w:val="single"/>
          <w:lang w:val="az-Latn-AZ"/>
        </w:rPr>
        <w:t xml:space="preserve">1.İxtisas sahələri üzrə mövzular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Psixi inkişafın mənbələri, hərəkətverici qüvvələri. Psixi inkişafa təsir edən amillər. Psixi inkişaf və təlim.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İnsanın fərd və şəxsiyyət kimi inkişaf mərhələləri. Uşaqlarda psixi inkişafın qanunauyğunluqları. Uşaq inkişafının yaş və fərdi xüsusiyyətləri. İnkişafın əsas problemləri. İnkişafda sosial və bioloji cəhətlər.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Çağalıq və körpəlik dövrünün psixoloji xüsusiyyətləri. Məktəbəqədər dövrdə uşağın inkişafının psixoloji xüsusiyyətləri. Kiçik məktəblinin psixoloji xüsusiyyətləri. Yeniyetmələrin psixoloji xüsusiyyətləri. Böyük məktəblilərin psixoloji xüsusiyyətləri.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Şəxsiyyətin inkişafının hərəkətverici qüvvələri. Şəxsiyyətin inkişafının ilkin təbii şərtləri. Şəxsiyyət və fəaliyyət. Aparıcı fəaliyyət və şəxsiyyətin ontogenetik inkişafında onun rolu. Aparıcı fəaliyyətin növləri.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Mənlik şüurunun formalaşması. “Mən konsepsiyası”. Özünüqiymətləndirmə və iddia səviyyəsi. 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İnsanın cins-yaş xüsusiyyətləri. Cinsin formalaşması prosesində bioloji və sosial amillər. Cinsi tərbiyənin psixoloji problemləri.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Tələbat və motivlər. Emosiya və hisslər. Emosional halətlər və ali hisslər.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İdrak prosesləri. Hissi-perseptiv proseslər. Diqqət və hafizənin növləri və onların təsnifi. Təfəkkürün mahiyyəti, növləri və formalaır. İnsan təfəkkürünün inkişafında nitqin rolu. Nitqin növləri və xüsusiyyətləri. Təxəyyül, təxəyyül surətlərinin yaradılması prosesi.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Qabiliyyət və intellekt. Şagirdlərin yaş xüsusiyyətləri və qabiliyyətin formalaşması. Temperament və xarakter. Peşə və təlim fəaliyyətində fərdi üslüb.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Fərdiyyətin tipologiyası. Psixiatriyada fərdi xarakterin öyrənilməsi məsələləri və psixopatiyanın növləri. Şəxsiyyətin təlim-tərbiyəsi işində fərdi xüsusiyyətlərin təhlili və nəzərə alınması.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Ünsiyyətin xüsusiyyətləri. Ailə münasibətləri və uşaq şəxsiyyətinin inkişafı.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Təlim psixologiyası. Təlim və inkişaf. Məktəbəqədər və məktəb yaşı dövründə təlimin psixoloji əsasları. 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Tərbiyə psixologiyası. Ünsiyyət və tərbiyə, özünütərbiyənin psixoloji məsələləri.</w:t>
      </w:r>
    </w:p>
    <w:p w:rsidR="00813BAA" w:rsidRPr="00DB4629" w:rsidRDefault="00813BAA" w:rsidP="003333D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Məktəbəqədər və məktəb yaşı dövründə şəxsiyyətin formalaşması məsələləri. </w:t>
      </w:r>
    </w:p>
    <w:p w:rsidR="00813BAA" w:rsidRPr="00DB4629" w:rsidRDefault="00813BAA" w:rsidP="003333D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az-Latn-AZ"/>
        </w:rPr>
      </w:pPr>
    </w:p>
    <w:p w:rsidR="00813BAA" w:rsidRPr="00DB4629" w:rsidRDefault="00813BAA" w:rsidP="003333D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az-Latn-AZ"/>
        </w:rPr>
      </w:pPr>
    </w:p>
    <w:p w:rsidR="00813BAA" w:rsidRPr="00DB4629" w:rsidRDefault="00813BAA" w:rsidP="003333D9">
      <w:pPr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DB4629">
        <w:rPr>
          <w:rFonts w:ascii="Arial" w:hAnsi="Arial" w:cs="Arial"/>
          <w:b/>
          <w:sz w:val="24"/>
          <w:szCs w:val="24"/>
          <w:lang w:val="az-Latn-AZ"/>
        </w:rPr>
        <w:t>Ədəbiyyat: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Bayramov Ə.S., Əlizadə Ə.Ə. Psixologiya. Çinar-çap. Bakı 2009.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Qədirov Ə.Ə. Yaş psixologiyası. Bakı. Maarif, 2002.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Həmzəyev Ə.M. Yaş və pedaqoji psixologiyanın əsasları. Bakı, 2003.  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Vəliyev M.V, Mustafayev A.M. İnkişaf və yaş psixologiyası. Bakı,ADPU, 2019.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Əlizadə Ə.Ə., Əlizadə H.Ə. Pedaqoji psixologiya. kitab.</w:t>
      </w:r>
      <w:r w:rsidRPr="00DB4629">
        <w:rPr>
          <w:rFonts w:ascii="Arial" w:hAnsi="Arial" w:cs="Arial"/>
          <w:color w:val="000000"/>
          <w:sz w:val="24"/>
          <w:szCs w:val="24"/>
          <w:lang w:val="az-Latn-AZ"/>
        </w:rPr>
        <w:t xml:space="preserve"> Bakı:  2010.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Əliyev B.H., Əliyeva K.R.,Cabbarov R.V. Pedaqoji psixologiya. Bakı : 2011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Cavadov R.Ə., Tağıyeva G.B. Ekstremal şəraitlərdə psixoloji xidmət. Bakı, ADPU, 2006.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Əliyeva S.N. Yeniyetmə aqressiyasının psixoloji xüsusiyyətləri. Monoqrafiya. “Avropa” nəşriyyatı, Bakı,2014.</w:t>
      </w:r>
    </w:p>
    <w:p w:rsidR="00813BAA" w:rsidRPr="00DB4629" w:rsidRDefault="00813BAA" w:rsidP="003333D9">
      <w:pPr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Kazımov N.M. Məktəb pedaqogikası. Bakı: Dərslik. Çıraq, 2011.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Paşayev Ə., Rüstəmov F. Pedaqogika. Dərslik. Bakı:  Nurlan, 2007.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Məmmədov F.M., İmamverdiyeva N.B., Şıxəliyeva İ.V. Pedaqogika Bakı, “Sabah” nəşriyyatı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İbrahimov F.N., Hüseynzadə R.L. Pedaqogika Bakı, “Mütərcim” nəşriyyatı 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Abbasov A.A.,  Əlizadə H.Ə. Pedaqoqika, Bakı, 2000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Əlizadə H.Ə., Sosial pedaqogikanın aktual problemləri. Bakı: Səda, 1998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Qasımova L.N., Mahmudova R.M., Pedaqoqika, Bakı: Çaşıoğlu. 2012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Rüstəmov F.A. Pedaqoqika tarixi. Bakı: Nurlan, 2006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İsmixanov M.A. Pedaqoqikanın əsasları. Bakı, 2014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Nadir İsmayilov, Fuad İsmayilov. Tibbi Psixologiya və Psixoterapiya  2008.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N.V. İsmayilov.   Psixiatriya (Dördüncü nəşr) 2013.</w:t>
      </w:r>
    </w:p>
    <w:p w:rsidR="00813BAA" w:rsidRPr="00DB4629" w:rsidRDefault="003333D9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hyperlink r:id="rId6" w:history="1">
        <w:r w:rsidR="00813BAA" w:rsidRPr="00DB4629">
          <w:rPr>
            <w:rFonts w:ascii="Arial" w:hAnsi="Arial" w:cs="Arial"/>
            <w:sz w:val="24"/>
            <w:szCs w:val="24"/>
            <w:lang w:val="az-Latn-AZ"/>
          </w:rPr>
          <w:t>Jan Piaje</w:t>
        </w:r>
      </w:hyperlink>
      <w:r w:rsidR="00813BAA" w:rsidRPr="00DB4629">
        <w:rPr>
          <w:rFonts w:ascii="Arial" w:hAnsi="Arial" w:cs="Arial"/>
          <w:sz w:val="24"/>
          <w:szCs w:val="24"/>
          <w:lang w:val="az-Latn-AZ"/>
        </w:rPr>
        <w:t>. “Əqli inkişaf nəzəriyyəsi”.</w:t>
      </w:r>
    </w:p>
    <w:p w:rsidR="00813BAA" w:rsidRPr="00DB4629" w:rsidRDefault="003333D9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hyperlink r:id="rId7" w:history="1">
        <w:r w:rsidR="00813BAA" w:rsidRPr="00DB4629">
          <w:rPr>
            <w:rFonts w:ascii="Arial" w:hAnsi="Arial" w:cs="Arial"/>
            <w:sz w:val="24"/>
            <w:szCs w:val="24"/>
            <w:lang w:val="az-Latn-AZ"/>
          </w:rPr>
          <w:t>Jan Piaje</w:t>
        </w:r>
      </w:hyperlink>
      <w:r w:rsidR="00813BAA" w:rsidRPr="00DB4629">
        <w:rPr>
          <w:rFonts w:ascii="Arial" w:hAnsi="Arial" w:cs="Arial"/>
          <w:sz w:val="24"/>
          <w:szCs w:val="24"/>
          <w:lang w:val="az-Latn-AZ"/>
        </w:rPr>
        <w:t>. “Əxlaqi inkişaf nəzəriyyəsi”</w:t>
      </w:r>
    </w:p>
    <w:p w:rsidR="00813BAA" w:rsidRPr="00DB4629" w:rsidRDefault="00813BAA" w:rsidP="003333D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Emel Arslan, Erken çocukluk döneminde gelişim, Ankara 2016</w:t>
      </w:r>
    </w:p>
    <w:p w:rsidR="003333D9" w:rsidRPr="00DB4629" w:rsidRDefault="003333D9" w:rsidP="003333D9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:rsidR="00813BAA" w:rsidRPr="00DB4629" w:rsidRDefault="00813BAA" w:rsidP="003333D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az-Latn-AZ"/>
        </w:rPr>
      </w:pPr>
      <w:r w:rsidRPr="00DB4629">
        <w:rPr>
          <w:rFonts w:ascii="Arial" w:hAnsi="Arial" w:cs="Arial"/>
          <w:b/>
          <w:sz w:val="28"/>
          <w:szCs w:val="28"/>
          <w:u w:val="single"/>
          <w:lang w:val="az-Latn-AZ"/>
        </w:rPr>
        <w:t xml:space="preserve">2.Qanunvericilik </w:t>
      </w:r>
    </w:p>
    <w:p w:rsidR="00813BAA" w:rsidRPr="003333D9" w:rsidRDefault="00813BAA" w:rsidP="003333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“Uşaqların zərərli informasiyadan qorunması haqqında” Azərbaycan Respublikasının 30 oktyabr 2018-ci il tarixli, № 1310-VQ nömrəli Qanunu. </w:t>
      </w:r>
    </w:p>
    <w:p w:rsidR="00813BAA" w:rsidRPr="00DB4629" w:rsidRDefault="00813BAA" w:rsidP="003333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Azərbaycan Respublikası Nazirlər Kabinetinin 2020-ci il 29 iyul tarixli 267 nömrəli Qərarı ilə təsdiq edilmiş “İnformasiya məhsulunun yaş kateqoriyalarına aid edilməsi QAYDALARI”</w:t>
      </w:r>
    </w:p>
    <w:p w:rsidR="00813BAA" w:rsidRPr="00DB4629" w:rsidRDefault="00813BAA" w:rsidP="003333D9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:rsidR="00813BAA" w:rsidRPr="003333D9" w:rsidRDefault="00813BAA" w:rsidP="003333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bCs/>
          <w:sz w:val="24"/>
          <w:szCs w:val="24"/>
          <w:lang w:val="az-Latn-AZ"/>
        </w:rPr>
        <w:lastRenderedPageBreak/>
        <w:t>“Uşaqların zərərli informasiyadan qorunması haqqında” Azərbaycan Respublikasının 2018-ci il 30 oktyabr tarixli 1310-VQ nömrəli Qanununun tətbiqi barədə</w:t>
      </w:r>
      <w:r w:rsidRPr="00DB4629">
        <w:rPr>
          <w:rFonts w:ascii="Arial" w:hAnsi="Arial" w:cs="Arial"/>
          <w:sz w:val="24"/>
          <w:szCs w:val="24"/>
          <w:lang w:val="az-Latn-AZ"/>
        </w:rPr>
        <w:t xml:space="preserve"> AZƏRBAYCAN RESPUBLİKASI PREZİDENTİNİN FƏRMANI</w:t>
      </w:r>
    </w:p>
    <w:p w:rsidR="00813BAA" w:rsidRPr="003333D9" w:rsidRDefault="00813BAA" w:rsidP="003333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>Azərbaycan Respublikası Prezidentinin “Azərbaycan Respublikasının Ailə, Qadın və Uşaq Problemləri üzrə Dövlət Komitəsi haqqında Əsasnamənin, Komitənin strukturunun təsdiq edilməsi və aparatının işçilərinin say həddinin müəyyən edilməsi barədə” 2006-cı il 9 avqust tarixli 444 nömrəli, “Azərbaycan Respublikasında nəqliyyat, rabitə və yüksək texnologiyalar sahəsində idarəetmənin təkmilləşdirilməsi ilə bağlı bəzi tədbirlər haqqında” 2018-ci il 12 yanvar tarixli 1785 nömrəli və “Azərbaycan Respublikası Mədəniyyət Nazirliyinin fəaliyyətinin təmin edilməsi haqqında” 2018-ci il 6 iyun tarixli 119 nömrəli fərmanlarında dəyişiklik edilməsi barədə Azərbaycan Respublikası Prezidentinin Fərmanı (</w:t>
      </w:r>
      <w:r w:rsidRPr="00DB4629">
        <w:rPr>
          <w:rFonts w:ascii="Arial" w:eastAsia="Times New Roman" w:hAnsi="Arial" w:cs="Arial"/>
          <w:iCs/>
          <w:sz w:val="24"/>
          <w:szCs w:val="24"/>
          <w:lang w:val="az-Latn-AZ"/>
        </w:rPr>
        <w:t>19 dekabr 2019)</w:t>
      </w:r>
    </w:p>
    <w:p w:rsidR="00813BAA" w:rsidRPr="003333D9" w:rsidRDefault="00813BAA" w:rsidP="003333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Azərbaycan Respublikasın </w:t>
      </w:r>
      <w:r w:rsidRPr="00DB4629">
        <w:rPr>
          <w:rFonts w:ascii="Arial" w:eastAsia="Times New Roman" w:hAnsi="Arial" w:cs="Arial"/>
          <w:bCs/>
          <w:iCs/>
          <w:sz w:val="24"/>
          <w:szCs w:val="24"/>
          <w:lang w:val="az-Latn-AZ"/>
        </w:rPr>
        <w:t>İnzibati Xətalar Məcəlləsi. Maddə 388-2. Uşaqların zərərli informasiyadan qorunması haqqında qanunvericiliyin pozulması.</w:t>
      </w:r>
      <w:bookmarkStart w:id="0" w:name="_GoBack"/>
      <w:bookmarkEnd w:id="0"/>
    </w:p>
    <w:p w:rsidR="00813BAA" w:rsidRPr="00DB4629" w:rsidRDefault="00813BAA" w:rsidP="003333D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val="az-Latn-AZ"/>
        </w:rPr>
      </w:pPr>
    </w:p>
    <w:p w:rsidR="00813BAA" w:rsidRPr="00DB4629" w:rsidRDefault="00813BAA" w:rsidP="003333D9">
      <w:pPr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DB4629">
        <w:rPr>
          <w:rFonts w:ascii="Arial" w:hAnsi="Arial" w:cs="Arial"/>
          <w:b/>
          <w:sz w:val="24"/>
          <w:szCs w:val="24"/>
          <w:lang w:val="az-Latn-AZ"/>
        </w:rPr>
        <w:t>Ədəbiyyat:</w:t>
      </w:r>
    </w:p>
    <w:p w:rsidR="00813BAA" w:rsidRPr="00DB4629" w:rsidRDefault="007B5A52" w:rsidP="003333D9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DB4629">
        <w:rPr>
          <w:rFonts w:ascii="Arial" w:hAnsi="Arial" w:cs="Arial"/>
          <w:sz w:val="24"/>
          <w:szCs w:val="24"/>
          <w:lang w:val="az-Latn-AZ"/>
        </w:rPr>
        <w:t xml:space="preserve">Yuxarıda adları qeyd olunmuş qanunvericilik aktları ilə </w:t>
      </w:r>
      <w:hyperlink r:id="rId8" w:history="1">
        <w:r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https://e-qanun.az/</w:t>
        </w:r>
      </w:hyperlink>
      <w:r w:rsidRPr="00DB4629">
        <w:rPr>
          <w:rFonts w:ascii="Arial" w:hAnsi="Arial" w:cs="Arial"/>
          <w:sz w:val="24"/>
          <w:szCs w:val="24"/>
          <w:lang w:val="az-Latn-AZ"/>
        </w:rPr>
        <w:t xml:space="preserve"> səhifəsindən tanış olmağınız tövsiyə</w:t>
      </w:r>
      <w:r w:rsidR="003333D9">
        <w:rPr>
          <w:rFonts w:ascii="Arial" w:hAnsi="Arial" w:cs="Arial"/>
          <w:sz w:val="24"/>
          <w:szCs w:val="24"/>
          <w:lang w:val="az-Latn-AZ"/>
        </w:rPr>
        <w:t xml:space="preserve"> olunur:</w:t>
      </w:r>
    </w:p>
    <w:p w:rsidR="00813BAA" w:rsidRPr="00DB4629" w:rsidRDefault="003333D9" w:rsidP="003333D9">
      <w:pPr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hyperlink r:id="rId9" w:history="1"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http://ww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w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.e-qanun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.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az/framework/40764</w:t>
        </w:r>
      </w:hyperlink>
    </w:p>
    <w:p w:rsidR="00813BAA" w:rsidRPr="00DB4629" w:rsidRDefault="00813BAA" w:rsidP="003333D9">
      <w:pPr>
        <w:spacing w:after="0" w:line="240" w:lineRule="auto"/>
        <w:ind w:left="1797"/>
        <w:jc w:val="both"/>
        <w:rPr>
          <w:rFonts w:ascii="Arial" w:hAnsi="Arial" w:cs="Arial"/>
          <w:sz w:val="24"/>
          <w:szCs w:val="24"/>
          <w:lang w:val="az-Latn-AZ"/>
        </w:rPr>
      </w:pPr>
    </w:p>
    <w:p w:rsidR="00813BAA" w:rsidRPr="00DB4629" w:rsidRDefault="003333D9" w:rsidP="003333D9">
      <w:pPr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hyperlink r:id="rId10" w:history="1"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http://www.e-qanun.az/fram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e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work/45589</w:t>
        </w:r>
      </w:hyperlink>
    </w:p>
    <w:p w:rsidR="00813BAA" w:rsidRPr="00DB4629" w:rsidRDefault="00813BAA" w:rsidP="003333D9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:rsidR="00813BAA" w:rsidRPr="00DB4629" w:rsidRDefault="003333D9" w:rsidP="003333D9">
      <w:pPr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hyperlink r:id="rId11" w:history="1">
        <w:r w:rsidR="00813BAA" w:rsidRPr="00DB4629">
          <w:rPr>
            <w:rStyle w:val="Hyperlink"/>
            <w:rFonts w:ascii="Arial" w:hAnsi="Arial" w:cs="Arial"/>
            <w:bCs/>
            <w:sz w:val="24"/>
            <w:szCs w:val="24"/>
            <w:lang w:val="az-Latn-AZ"/>
          </w:rPr>
          <w:t>http://www.e-qanu</w:t>
        </w:r>
        <w:r w:rsidR="00813BAA" w:rsidRPr="00DB4629">
          <w:rPr>
            <w:rStyle w:val="Hyperlink"/>
            <w:rFonts w:ascii="Arial" w:hAnsi="Arial" w:cs="Arial"/>
            <w:bCs/>
            <w:sz w:val="24"/>
            <w:szCs w:val="24"/>
            <w:lang w:val="az-Latn-AZ"/>
          </w:rPr>
          <w:t>n</w:t>
        </w:r>
        <w:r w:rsidR="00813BAA" w:rsidRPr="00DB4629">
          <w:rPr>
            <w:rStyle w:val="Hyperlink"/>
            <w:rFonts w:ascii="Arial" w:hAnsi="Arial" w:cs="Arial"/>
            <w:bCs/>
            <w:sz w:val="24"/>
            <w:szCs w:val="24"/>
            <w:lang w:val="az-Latn-AZ"/>
          </w:rPr>
          <w:t>.az/framework/40765</w:t>
        </w:r>
      </w:hyperlink>
    </w:p>
    <w:p w:rsidR="00813BAA" w:rsidRPr="00DB4629" w:rsidRDefault="00813BAA" w:rsidP="003333D9">
      <w:pPr>
        <w:spacing w:after="0" w:line="240" w:lineRule="auto"/>
        <w:ind w:left="1797"/>
        <w:jc w:val="both"/>
        <w:rPr>
          <w:rFonts w:ascii="Arial" w:hAnsi="Arial" w:cs="Arial"/>
          <w:sz w:val="24"/>
          <w:szCs w:val="24"/>
          <w:lang w:val="az-Latn-AZ"/>
        </w:rPr>
      </w:pPr>
    </w:p>
    <w:p w:rsidR="00813BAA" w:rsidRPr="00DB4629" w:rsidRDefault="003333D9" w:rsidP="003333D9">
      <w:pPr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hyperlink r:id="rId12" w:history="1"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http://www.e-qanun.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a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z/framework/43903</w:t>
        </w:r>
      </w:hyperlink>
    </w:p>
    <w:p w:rsidR="00813BAA" w:rsidRPr="00DB4629" w:rsidRDefault="00813BAA" w:rsidP="003333D9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:rsidR="00813BAA" w:rsidRPr="00DB4629" w:rsidRDefault="003333D9" w:rsidP="003333D9">
      <w:pPr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  <w:lang w:val="az-Latn-AZ"/>
        </w:rPr>
      </w:pPr>
      <w:hyperlink r:id="rId13" w:history="1"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http://e-qanun.az/fram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e</w:t>
        </w:r>
        <w:r w:rsidR="00813BAA" w:rsidRPr="00DB4629">
          <w:rPr>
            <w:rStyle w:val="Hyperlink"/>
            <w:rFonts w:ascii="Arial" w:hAnsi="Arial" w:cs="Arial"/>
            <w:sz w:val="24"/>
            <w:szCs w:val="24"/>
            <w:lang w:val="az-Latn-AZ"/>
          </w:rPr>
          <w:t>work/46960</w:t>
        </w:r>
      </w:hyperlink>
    </w:p>
    <w:p w:rsidR="00813BAA" w:rsidRDefault="00813BAA" w:rsidP="003333D9">
      <w:pPr>
        <w:pStyle w:val="ListParagraph"/>
        <w:spacing w:line="360" w:lineRule="auto"/>
        <w:rPr>
          <w:rFonts w:ascii="Arial" w:hAnsi="Arial" w:cs="Arial"/>
          <w:sz w:val="24"/>
          <w:szCs w:val="24"/>
          <w:lang w:val="az-Latn-AZ"/>
        </w:rPr>
      </w:pPr>
    </w:p>
    <w:p w:rsidR="00813BAA" w:rsidRDefault="00813BAA" w:rsidP="003333D9">
      <w:pPr>
        <w:spacing w:after="0" w:line="360" w:lineRule="auto"/>
        <w:ind w:left="1797"/>
        <w:jc w:val="both"/>
        <w:rPr>
          <w:rFonts w:ascii="Arial" w:hAnsi="Arial" w:cs="Arial"/>
          <w:sz w:val="24"/>
          <w:szCs w:val="24"/>
          <w:lang w:val="az-Latn-AZ"/>
        </w:rPr>
      </w:pPr>
    </w:p>
    <w:p w:rsidR="00813BAA" w:rsidRDefault="00813BAA" w:rsidP="003333D9">
      <w:pPr>
        <w:spacing w:after="0" w:line="360" w:lineRule="auto"/>
        <w:ind w:left="1077"/>
        <w:jc w:val="both"/>
        <w:rPr>
          <w:rFonts w:ascii="Arial" w:hAnsi="Arial" w:cs="Arial"/>
          <w:sz w:val="24"/>
          <w:szCs w:val="24"/>
          <w:lang w:val="az-Latn-AZ"/>
        </w:rPr>
      </w:pPr>
    </w:p>
    <w:p w:rsidR="00813BAA" w:rsidRPr="00A42AA3" w:rsidRDefault="00813BAA" w:rsidP="003333D9"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:rsidR="0043573F" w:rsidRPr="00B376EF" w:rsidRDefault="0043573F" w:rsidP="003333D9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  <w:lang w:val="az-Latn-AZ"/>
        </w:rPr>
      </w:pPr>
    </w:p>
    <w:p w:rsidR="0073206F" w:rsidRPr="00BD08E0" w:rsidRDefault="0073206F" w:rsidP="003333D9">
      <w:pPr>
        <w:spacing w:line="360" w:lineRule="auto"/>
        <w:rPr>
          <w:lang w:val="az-Latn-AZ"/>
        </w:rPr>
      </w:pPr>
    </w:p>
    <w:sectPr w:rsidR="0073206F" w:rsidRPr="00BD08E0" w:rsidSect="00EE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640"/>
    <w:multiLevelType w:val="hybridMultilevel"/>
    <w:tmpl w:val="8A2E8E3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D735E6"/>
    <w:multiLevelType w:val="hybridMultilevel"/>
    <w:tmpl w:val="A2063C10"/>
    <w:lvl w:ilvl="0" w:tplc="C28C1CC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>
    <w:nsid w:val="53C43D13"/>
    <w:multiLevelType w:val="hybridMultilevel"/>
    <w:tmpl w:val="ED2080B4"/>
    <w:lvl w:ilvl="0" w:tplc="E6EA3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9716C"/>
    <w:multiLevelType w:val="hybridMultilevel"/>
    <w:tmpl w:val="21BEC6C8"/>
    <w:lvl w:ilvl="0" w:tplc="702485F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D0E5F"/>
    <w:multiLevelType w:val="hybridMultilevel"/>
    <w:tmpl w:val="A7EA2728"/>
    <w:lvl w:ilvl="0" w:tplc="A7C85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8E0"/>
    <w:rsid w:val="000F4918"/>
    <w:rsid w:val="003333D9"/>
    <w:rsid w:val="00375196"/>
    <w:rsid w:val="003F2F59"/>
    <w:rsid w:val="0043573F"/>
    <w:rsid w:val="0073206F"/>
    <w:rsid w:val="007B5A52"/>
    <w:rsid w:val="00813BAA"/>
    <w:rsid w:val="008761F9"/>
    <w:rsid w:val="008C097F"/>
    <w:rsid w:val="00BD08E0"/>
    <w:rsid w:val="00D3049B"/>
    <w:rsid w:val="00DB4629"/>
    <w:rsid w:val="00DC54B7"/>
    <w:rsid w:val="00E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8E0"/>
    <w:pPr>
      <w:ind w:left="720"/>
      <w:contextualSpacing/>
    </w:pPr>
  </w:style>
  <w:style w:type="paragraph" w:styleId="Title">
    <w:name w:val="Title"/>
    <w:basedOn w:val="Normal"/>
    <w:link w:val="TitleChar"/>
    <w:qFormat/>
    <w:rsid w:val="00BD08E0"/>
    <w:pPr>
      <w:spacing w:after="0" w:line="360" w:lineRule="auto"/>
      <w:jc w:val="center"/>
    </w:pPr>
    <w:rPr>
      <w:rFonts w:ascii="A3 Times AzLat" w:eastAsia="Times New Roman" w:hAnsi="A3 Times AzLat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D08E0"/>
    <w:rPr>
      <w:rFonts w:ascii="A3 Times AzLat" w:eastAsia="Times New Roman" w:hAnsi="A3 Times AzLat" w:cs="Times New Roman"/>
      <w:sz w:val="28"/>
      <w:szCs w:val="28"/>
    </w:rPr>
  </w:style>
  <w:style w:type="paragraph" w:customStyle="1" w:styleId="1">
    <w:name w:val="Абзац списка1"/>
    <w:basedOn w:val="Normal"/>
    <w:rsid w:val="00BD08E0"/>
    <w:pPr>
      <w:ind w:left="720"/>
    </w:pPr>
    <w:rPr>
      <w:rFonts w:ascii="Calibri" w:eastAsia="MS Mincho" w:hAnsi="Calibri" w:cs="Times New Roman"/>
      <w:lang w:eastAsia="en-US"/>
    </w:rPr>
  </w:style>
  <w:style w:type="paragraph" w:styleId="NormalWeb">
    <w:name w:val="Normal (Web)"/>
    <w:basedOn w:val="Normal"/>
    <w:uiPriority w:val="99"/>
    <w:rsid w:val="0043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13B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6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" TargetMode="External"/><Relationship Id="rId13" Type="http://schemas.openxmlformats.org/officeDocument/2006/relationships/hyperlink" Target="http://e-qanun.az/framework/469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itapyurdu.com/yazar/jean-piaget/9079.html" TargetMode="External"/><Relationship Id="rId12" Type="http://schemas.openxmlformats.org/officeDocument/2006/relationships/hyperlink" Target="http://www.e-qanun.az/framework/439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tapyurdu.com/yazar/jean-piaget/9079.html" TargetMode="External"/><Relationship Id="rId11" Type="http://schemas.openxmlformats.org/officeDocument/2006/relationships/hyperlink" Target="http://www.e-qanun.az/framework/407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-qanun.az/framework/45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qanun.az/framework/407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Konul</cp:lastModifiedBy>
  <cp:revision>13</cp:revision>
  <cp:lastPrinted>2022-01-12T06:37:00Z</cp:lastPrinted>
  <dcterms:created xsi:type="dcterms:W3CDTF">2021-05-19T12:57:00Z</dcterms:created>
  <dcterms:modified xsi:type="dcterms:W3CDTF">2023-01-25T13:45:00Z</dcterms:modified>
</cp:coreProperties>
</file>