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094" w:rsidRPr="001A0094" w:rsidRDefault="001A0094" w:rsidP="001A0094">
      <w:pPr>
        <w:jc w:val="center"/>
        <w:rPr>
          <w:rFonts w:ascii="Arial" w:hAnsi="Arial" w:cs="Arial"/>
          <w:b/>
          <w:sz w:val="28"/>
          <w:szCs w:val="28"/>
          <w:lang w:val="az-Latn-AZ"/>
        </w:rPr>
      </w:pPr>
      <w:r w:rsidRPr="001A0094">
        <w:rPr>
          <w:rFonts w:ascii="Arial" w:hAnsi="Arial" w:cs="Arial"/>
          <w:b/>
          <w:sz w:val="28"/>
          <w:szCs w:val="28"/>
          <w:lang w:val="az-Latn-AZ"/>
        </w:rPr>
        <w:t>Uşaqların valideyn himayəsindən məhrum olmasının qarşısının alınması və hüquqlarının müdafiəsinin gücləndirilməsi ilə bağlı bəzi məsələlər haqqında Azərbaycan Respublikası Prezidentinin Fərmanı</w:t>
      </w:r>
    </w:p>
    <w:p w:rsidR="001A0094" w:rsidRPr="001A0094" w:rsidRDefault="001A0094" w:rsidP="001A0094">
      <w:pPr>
        <w:rPr>
          <w:rFonts w:ascii="Arial" w:hAnsi="Arial" w:cs="Arial"/>
          <w:sz w:val="28"/>
          <w:szCs w:val="28"/>
          <w:lang w:val="az-Latn-AZ"/>
        </w:rPr>
      </w:pPr>
      <w:r w:rsidRPr="001A0094">
        <w:rPr>
          <w:rFonts w:ascii="Arial" w:hAnsi="Arial" w:cs="Arial"/>
          <w:sz w:val="28"/>
          <w:szCs w:val="28"/>
          <w:lang w:val="az-Latn-AZ"/>
        </w:rPr>
        <w:t>15 fevral 2022, 15:30</w:t>
      </w:r>
      <w:bookmarkStart w:id="0" w:name="_GoBack"/>
      <w:bookmarkEnd w:id="0"/>
    </w:p>
    <w:p w:rsidR="001A0094" w:rsidRPr="001A0094" w:rsidRDefault="001A0094" w:rsidP="001A0094">
      <w:pPr>
        <w:rPr>
          <w:rFonts w:ascii="Arial" w:hAnsi="Arial" w:cs="Arial"/>
          <w:sz w:val="28"/>
          <w:szCs w:val="28"/>
          <w:lang w:val="az-Latn-AZ"/>
        </w:rPr>
      </w:pPr>
      <w:r w:rsidRPr="001A0094">
        <w:rPr>
          <w:rFonts w:ascii="Arial" w:hAnsi="Arial" w:cs="Arial"/>
          <w:sz w:val="28"/>
          <w:szCs w:val="28"/>
          <w:lang w:val="az-Latn-AZ"/>
        </w:rPr>
        <w:t>Azərbaycan Respublikası Konstitusiyasının 109-cu maddəsinin 32-ci bəndinə uyğun olaraq qərara alıram:</w:t>
      </w:r>
    </w:p>
    <w:p w:rsidR="001A0094" w:rsidRPr="001A0094" w:rsidRDefault="001A0094" w:rsidP="001A0094">
      <w:pPr>
        <w:rPr>
          <w:rFonts w:ascii="Arial" w:hAnsi="Arial" w:cs="Arial"/>
          <w:sz w:val="28"/>
          <w:szCs w:val="28"/>
          <w:lang w:val="az-Latn-AZ"/>
        </w:rPr>
      </w:pPr>
      <w:r w:rsidRPr="001A0094">
        <w:rPr>
          <w:rFonts w:ascii="Arial" w:hAnsi="Arial" w:cs="Arial"/>
          <w:sz w:val="28"/>
          <w:szCs w:val="28"/>
          <w:lang w:val="az-Latn-AZ"/>
        </w:rPr>
        <w:t>1. 2022-ci il noyabrın 1-dən himayədar ailə sahəsində dövlət siyasətinin, tənzimləmənin və dövlət nəzarətinin, o cümlədən himayədar ailə (himayədar valideyn) olmaq istəyən ailələrin (şəxslərin) və himayədar ailəyə verilmiş uşaqların vahid uçotunun elektron qaydada aparılması, valideyn himayəsindən məhrum olmuş uşaqların valideynlərini itirmiş və valideyn himayəsindən məhrum olmuş uşaqlar üçün müəssisələrdə (bundan sonra – müəssisə) yerləşdirilməsi, habelə həmin müəssisələri tərk etməsi ilə bağlı qərarların qəbul edilməsi, sosial dəstək mexanizmlərinin tətbiqi vasitəsilə uşaqların müəssisələrdən ailələrinə qaytarılması və ya himayədar ailəyə verilməsi, eləcə də onların müəssisələrə düşməsinin qarşısının alınması ilə bağlı tədbirlər görülməsi və müəssisələrdə olan uşaqlarla bağlı fərdi inkişaf planlarının hazırlanması sahəsində səlahiyyətlərin həyata keçirilməsi Azərbaycan Respublikasının Əmək və Əhalinin Sosial Müdafiəsi Nazirliyinə həvalə edilsin.</w:t>
      </w:r>
    </w:p>
    <w:p w:rsidR="001A0094" w:rsidRPr="001A0094" w:rsidRDefault="001A0094" w:rsidP="001A0094">
      <w:pPr>
        <w:rPr>
          <w:rFonts w:ascii="Arial" w:hAnsi="Arial" w:cs="Arial"/>
          <w:sz w:val="28"/>
          <w:szCs w:val="28"/>
          <w:lang w:val="az-Latn-AZ"/>
        </w:rPr>
      </w:pPr>
      <w:r w:rsidRPr="001A0094">
        <w:rPr>
          <w:rFonts w:ascii="Arial" w:hAnsi="Arial" w:cs="Arial"/>
          <w:sz w:val="28"/>
          <w:szCs w:val="28"/>
          <w:lang w:val="az-Latn-AZ"/>
        </w:rPr>
        <w:t>2. Azərbaycan Respublikasının Nazirlər Kabineti:</w:t>
      </w:r>
    </w:p>
    <w:p w:rsidR="001A0094" w:rsidRPr="001A0094" w:rsidRDefault="001A0094" w:rsidP="001A0094">
      <w:pPr>
        <w:rPr>
          <w:rFonts w:ascii="Arial" w:hAnsi="Arial" w:cs="Arial"/>
          <w:sz w:val="28"/>
          <w:szCs w:val="28"/>
          <w:lang w:val="az-Latn-AZ"/>
        </w:rPr>
      </w:pPr>
      <w:r w:rsidRPr="001A0094">
        <w:rPr>
          <w:rFonts w:ascii="Arial" w:hAnsi="Arial" w:cs="Arial"/>
          <w:sz w:val="28"/>
          <w:szCs w:val="28"/>
          <w:lang w:val="az-Latn-AZ"/>
        </w:rPr>
        <w:t>2.1. himayədar ailə institutunun inkişaf etdirilməsi və təşviqi ilə, habelə bu Fərmanın 1-ci hissəsində nəzərdə tutulmuş digər məsələlərlə bağlı normativ hüquqi bazanın təkmilləşdirilməsinə dair təkliflərini yeddi ay müddətində hazırlayıb Azərbaycan Respublikasının Prezidentinə təqdim etsin;</w:t>
      </w:r>
    </w:p>
    <w:p w:rsidR="001A0094" w:rsidRPr="001A0094" w:rsidRDefault="001A0094" w:rsidP="001A0094">
      <w:pPr>
        <w:rPr>
          <w:rFonts w:ascii="Arial" w:hAnsi="Arial" w:cs="Arial"/>
          <w:sz w:val="28"/>
          <w:szCs w:val="28"/>
          <w:lang w:val="az-Latn-AZ"/>
        </w:rPr>
      </w:pPr>
      <w:r w:rsidRPr="001A0094">
        <w:rPr>
          <w:rFonts w:ascii="Arial" w:hAnsi="Arial" w:cs="Arial"/>
          <w:sz w:val="28"/>
          <w:szCs w:val="28"/>
          <w:lang w:val="az-Latn-AZ"/>
        </w:rPr>
        <w:t>2.2. bu Fərmandan irəli gələn digər məsələləri həll etsin.</w:t>
      </w:r>
    </w:p>
    <w:p w:rsidR="001A0094" w:rsidRPr="001A0094" w:rsidRDefault="001A0094" w:rsidP="001A0094">
      <w:pPr>
        <w:rPr>
          <w:rFonts w:ascii="Arial" w:hAnsi="Arial" w:cs="Arial"/>
          <w:sz w:val="28"/>
          <w:szCs w:val="28"/>
          <w:lang w:val="az-Latn-AZ"/>
        </w:rPr>
      </w:pPr>
      <w:r w:rsidRPr="001A0094">
        <w:rPr>
          <w:rFonts w:ascii="Arial" w:hAnsi="Arial" w:cs="Arial"/>
          <w:sz w:val="28"/>
          <w:szCs w:val="28"/>
          <w:lang w:val="az-Latn-AZ"/>
        </w:rPr>
        <w:t>3. Azərbaycan Respublikasının Əmək və Əhalinin Sosial Müdafiəsi Nazirliyi:</w:t>
      </w:r>
    </w:p>
    <w:p w:rsidR="001A0094" w:rsidRPr="001A0094" w:rsidRDefault="001A0094" w:rsidP="001A0094">
      <w:pPr>
        <w:rPr>
          <w:rFonts w:ascii="Arial" w:hAnsi="Arial" w:cs="Arial"/>
          <w:sz w:val="28"/>
          <w:szCs w:val="28"/>
          <w:lang w:val="az-Latn-AZ"/>
        </w:rPr>
      </w:pPr>
      <w:r w:rsidRPr="001A0094">
        <w:rPr>
          <w:rFonts w:ascii="Arial" w:hAnsi="Arial" w:cs="Arial"/>
          <w:sz w:val="28"/>
          <w:szCs w:val="28"/>
          <w:lang w:val="az-Latn-AZ"/>
        </w:rPr>
        <w:t>3.1. bu Fərmanın 1-ci hissəsi nəzərə alınmaqla, 2022-ci il noyabrın 1-dək Azərbaycan Respublikası Əmək və Əhalinin Sosial Müdafiəsi Nazirliyinin Mərkəzləşdirilmiş elektron informasiya sisteminin “Valideyn himayəsindən məhrum olmuş uşaqlar və övladlığagötürmə” altsisteminin təkmilləşdirilməsini təmin etsin;</w:t>
      </w:r>
    </w:p>
    <w:p w:rsidR="001A0094" w:rsidRPr="001A0094" w:rsidRDefault="001A0094" w:rsidP="001A0094">
      <w:pPr>
        <w:rPr>
          <w:rFonts w:ascii="Arial" w:hAnsi="Arial" w:cs="Arial"/>
          <w:sz w:val="28"/>
          <w:szCs w:val="28"/>
          <w:lang w:val="az-Latn-AZ"/>
        </w:rPr>
      </w:pPr>
      <w:r w:rsidRPr="001A0094">
        <w:rPr>
          <w:rFonts w:ascii="Arial" w:hAnsi="Arial" w:cs="Arial"/>
          <w:sz w:val="28"/>
          <w:szCs w:val="28"/>
          <w:lang w:val="az-Latn-AZ"/>
        </w:rPr>
        <w:lastRenderedPageBreak/>
        <w:t>3.2. bu Fərmandan irəli gələn digər məsələlərin həlli üçün zəruri tədbirlər görsün.</w:t>
      </w:r>
    </w:p>
    <w:p w:rsidR="001A0094" w:rsidRPr="001A0094" w:rsidRDefault="001A0094" w:rsidP="001A0094">
      <w:pPr>
        <w:rPr>
          <w:rFonts w:ascii="Arial" w:hAnsi="Arial" w:cs="Arial"/>
          <w:sz w:val="28"/>
          <w:szCs w:val="28"/>
          <w:lang w:val="az-Latn-AZ"/>
        </w:rPr>
      </w:pPr>
      <w:r w:rsidRPr="001A0094">
        <w:rPr>
          <w:rFonts w:ascii="Arial" w:hAnsi="Arial" w:cs="Arial"/>
          <w:sz w:val="28"/>
          <w:szCs w:val="28"/>
          <w:lang w:val="az-Latn-AZ"/>
        </w:rPr>
        <w:t>4. Aidiyyəti dövlət orqanları (qurumları) bu Fərmandan irəli gələn məsələlərin həllinə zəruri kömək göstərsinlər.</w:t>
      </w:r>
    </w:p>
    <w:p w:rsidR="001A0094" w:rsidRPr="001A0094" w:rsidRDefault="001A0094" w:rsidP="001A0094">
      <w:pPr>
        <w:rPr>
          <w:rFonts w:ascii="Arial" w:hAnsi="Arial" w:cs="Arial"/>
          <w:sz w:val="28"/>
          <w:szCs w:val="28"/>
          <w:lang w:val="az-Latn-AZ"/>
        </w:rPr>
      </w:pPr>
      <w:r w:rsidRPr="001A0094">
        <w:rPr>
          <w:rFonts w:ascii="Arial" w:hAnsi="Arial" w:cs="Arial"/>
          <w:sz w:val="28"/>
          <w:szCs w:val="28"/>
          <w:lang w:val="az-Latn-AZ"/>
        </w:rPr>
        <w:t>İlham Əliyev</w:t>
      </w:r>
    </w:p>
    <w:p w:rsidR="001A0094" w:rsidRPr="001A0094" w:rsidRDefault="001A0094" w:rsidP="001A0094">
      <w:pPr>
        <w:rPr>
          <w:rFonts w:ascii="Arial" w:hAnsi="Arial" w:cs="Arial"/>
          <w:sz w:val="28"/>
          <w:szCs w:val="28"/>
          <w:lang w:val="az-Latn-AZ"/>
        </w:rPr>
      </w:pPr>
      <w:r w:rsidRPr="001A0094">
        <w:rPr>
          <w:rFonts w:ascii="Arial" w:hAnsi="Arial" w:cs="Arial"/>
          <w:sz w:val="28"/>
          <w:szCs w:val="28"/>
          <w:lang w:val="az-Latn-AZ"/>
        </w:rPr>
        <w:t>Azərbaycan Respublikasının Prezidenti</w:t>
      </w:r>
    </w:p>
    <w:p w:rsidR="001A0094" w:rsidRPr="001A0094" w:rsidRDefault="001A0094" w:rsidP="001A0094">
      <w:pPr>
        <w:rPr>
          <w:rFonts w:ascii="Arial" w:hAnsi="Arial" w:cs="Arial"/>
          <w:sz w:val="28"/>
          <w:szCs w:val="28"/>
          <w:lang w:val="az-Latn-AZ"/>
        </w:rPr>
      </w:pPr>
      <w:r w:rsidRPr="001A0094">
        <w:rPr>
          <w:rFonts w:ascii="Arial" w:hAnsi="Arial" w:cs="Arial"/>
          <w:sz w:val="28"/>
          <w:szCs w:val="28"/>
          <w:lang w:val="az-Latn-AZ"/>
        </w:rPr>
        <w:t>Bakı şəhəri, 15 fevral 2022-ci il </w:t>
      </w:r>
    </w:p>
    <w:p w:rsidR="00DE3696" w:rsidRPr="001A0094" w:rsidRDefault="00DE3696" w:rsidP="001A0094">
      <w:pPr>
        <w:rPr>
          <w:rFonts w:ascii="Arial" w:hAnsi="Arial" w:cs="Arial"/>
          <w:sz w:val="28"/>
          <w:szCs w:val="28"/>
          <w:lang w:val="az-Latn-AZ"/>
        </w:rPr>
      </w:pPr>
    </w:p>
    <w:sectPr w:rsidR="00DE3696" w:rsidRPr="001A0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F2F1A"/>
    <w:multiLevelType w:val="multilevel"/>
    <w:tmpl w:val="4672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94"/>
    <w:rsid w:val="001A0094"/>
    <w:rsid w:val="006155DA"/>
    <w:rsid w:val="00820169"/>
    <w:rsid w:val="00DE3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00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094"/>
    <w:rPr>
      <w:rFonts w:ascii="Times New Roman" w:eastAsia="Times New Roman" w:hAnsi="Times New Roman" w:cs="Times New Roman"/>
      <w:b/>
      <w:bCs/>
      <w:kern w:val="36"/>
      <w:sz w:val="48"/>
      <w:szCs w:val="48"/>
      <w:lang w:eastAsia="ru-RU"/>
    </w:rPr>
  </w:style>
  <w:style w:type="character" w:customStyle="1" w:styleId="newsdate">
    <w:name w:val="news_date"/>
    <w:basedOn w:val="a0"/>
    <w:rsid w:val="001A0094"/>
  </w:style>
  <w:style w:type="paragraph" w:styleId="a3">
    <w:name w:val="Normal (Web)"/>
    <w:basedOn w:val="a"/>
    <w:uiPriority w:val="99"/>
    <w:semiHidden/>
    <w:unhideWhenUsed/>
    <w:rsid w:val="001A00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00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094"/>
    <w:rPr>
      <w:rFonts w:ascii="Times New Roman" w:eastAsia="Times New Roman" w:hAnsi="Times New Roman" w:cs="Times New Roman"/>
      <w:b/>
      <w:bCs/>
      <w:kern w:val="36"/>
      <w:sz w:val="48"/>
      <w:szCs w:val="48"/>
      <w:lang w:eastAsia="ru-RU"/>
    </w:rPr>
  </w:style>
  <w:style w:type="character" w:customStyle="1" w:styleId="newsdate">
    <w:name w:val="news_date"/>
    <w:basedOn w:val="a0"/>
    <w:rsid w:val="001A0094"/>
  </w:style>
  <w:style w:type="paragraph" w:styleId="a3">
    <w:name w:val="Normal (Web)"/>
    <w:basedOn w:val="a"/>
    <w:uiPriority w:val="99"/>
    <w:semiHidden/>
    <w:unhideWhenUsed/>
    <w:rsid w:val="001A00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490386">
      <w:bodyDiv w:val="1"/>
      <w:marLeft w:val="0"/>
      <w:marRight w:val="0"/>
      <w:marTop w:val="0"/>
      <w:marBottom w:val="0"/>
      <w:divBdr>
        <w:top w:val="none" w:sz="0" w:space="0" w:color="auto"/>
        <w:left w:val="none" w:sz="0" w:space="0" w:color="auto"/>
        <w:bottom w:val="none" w:sz="0" w:space="0" w:color="auto"/>
        <w:right w:val="none" w:sz="0" w:space="0" w:color="auto"/>
      </w:divBdr>
      <w:divsChild>
        <w:div w:id="469712698">
          <w:marLeft w:val="0"/>
          <w:marRight w:val="0"/>
          <w:marTop w:val="0"/>
          <w:marBottom w:val="480"/>
          <w:divBdr>
            <w:top w:val="none" w:sz="0" w:space="0" w:color="auto"/>
            <w:left w:val="none" w:sz="0" w:space="0" w:color="auto"/>
            <w:bottom w:val="none" w:sz="0" w:space="0" w:color="auto"/>
            <w:right w:val="none" w:sz="0" w:space="0" w:color="auto"/>
          </w:divBdr>
        </w:div>
        <w:div w:id="390858345">
          <w:marLeft w:val="0"/>
          <w:marRight w:val="0"/>
          <w:marTop w:val="0"/>
          <w:marBottom w:val="0"/>
          <w:divBdr>
            <w:top w:val="none" w:sz="0" w:space="0" w:color="auto"/>
            <w:left w:val="none" w:sz="0" w:space="0" w:color="auto"/>
            <w:bottom w:val="none" w:sz="0" w:space="0" w:color="auto"/>
            <w:right w:val="none" w:sz="0" w:space="0" w:color="auto"/>
          </w:divBdr>
          <w:divsChild>
            <w:div w:id="1380394664">
              <w:marLeft w:val="0"/>
              <w:marRight w:val="960"/>
              <w:marTop w:val="0"/>
              <w:marBottom w:val="0"/>
              <w:divBdr>
                <w:top w:val="none" w:sz="0" w:space="0" w:color="auto"/>
                <w:left w:val="none" w:sz="0" w:space="0" w:color="auto"/>
                <w:bottom w:val="none" w:sz="0" w:space="0" w:color="auto"/>
                <w:right w:val="none" w:sz="0" w:space="0" w:color="auto"/>
              </w:divBdr>
            </w:div>
            <w:div w:id="143815775">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Informasiya1</dc:creator>
  <cp:lastModifiedBy>Informasiya1</cp:lastModifiedBy>
  <cp:revision>2</cp:revision>
  <dcterms:created xsi:type="dcterms:W3CDTF">2022-02-16T11:37:00Z</dcterms:created>
  <dcterms:modified xsi:type="dcterms:W3CDTF">2022-02-16T11:39:00Z</dcterms:modified>
</cp:coreProperties>
</file>